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10" w:type="dxa"/>
        <w:tblCellSpacing w:w="0" w:type="dxa"/>
        <w:tblInd w:w="-810" w:type="dxa"/>
        <w:tblCellMar>
          <w:left w:w="0" w:type="dxa"/>
          <w:right w:w="0" w:type="dxa"/>
        </w:tblCellMar>
        <w:tblLook w:val="04A0"/>
      </w:tblPr>
      <w:tblGrid>
        <w:gridCol w:w="10955"/>
      </w:tblGrid>
      <w:tr w:rsidR="006C68B2" w:rsidRPr="006C68B2" w:rsidTr="006C68B2">
        <w:trPr>
          <w:tblCellSpacing w:w="0" w:type="dxa"/>
          <w:hidden/>
        </w:trPr>
        <w:tc>
          <w:tcPr>
            <w:tcW w:w="10710" w:type="dxa"/>
            <w:hideMark/>
          </w:tcPr>
          <w:p w:rsidR="006C68B2" w:rsidRPr="006C68B2" w:rsidRDefault="006C68B2" w:rsidP="006C68B2">
            <w:pPr>
              <w:spacing w:after="0" w:line="240" w:lineRule="auto"/>
              <w:rPr>
                <w:rFonts w:ascii="Arial" w:eastAsia="Times New Roman" w:hAnsi="Arial" w:cs="Arial"/>
                <w:vanish/>
                <w:sz w:val="24"/>
                <w:szCs w:val="24"/>
              </w:rPr>
            </w:pPr>
          </w:p>
          <w:tbl>
            <w:tblPr>
              <w:tblW w:w="10730" w:type="dxa"/>
              <w:tblCellSpacing w:w="0" w:type="dxa"/>
              <w:tblCellMar>
                <w:left w:w="0" w:type="dxa"/>
                <w:right w:w="0" w:type="dxa"/>
              </w:tblCellMar>
              <w:tblLook w:val="04A0"/>
            </w:tblPr>
            <w:tblGrid>
              <w:gridCol w:w="10691"/>
              <w:gridCol w:w="39"/>
            </w:tblGrid>
            <w:tr w:rsidR="006C68B2" w:rsidRPr="006C68B2" w:rsidTr="006C68B2">
              <w:trPr>
                <w:tblCellSpacing w:w="0" w:type="dxa"/>
              </w:trPr>
              <w:tc>
                <w:tcPr>
                  <w:tcW w:w="4991" w:type="pct"/>
                  <w:vAlign w:val="center"/>
                  <w:hideMark/>
                </w:tcPr>
                <w:p w:rsidR="006C68B2" w:rsidRPr="006C68B2" w:rsidRDefault="006C68B2" w:rsidP="006C68B2">
                  <w:pPr>
                    <w:spacing w:before="90" w:after="0" w:line="225" w:lineRule="atLeast"/>
                    <w:rPr>
                      <w:rFonts w:ascii="Arial" w:eastAsia="Times New Roman" w:hAnsi="Arial" w:cs="Arial"/>
                      <w:color w:val="666666"/>
                      <w:sz w:val="15"/>
                      <w:szCs w:val="15"/>
                    </w:rPr>
                  </w:pPr>
                  <w:r w:rsidRPr="006C68B2">
                    <w:rPr>
                      <w:rFonts w:ascii="Arial" w:eastAsia="Times New Roman" w:hAnsi="Arial" w:cs="Arial"/>
                      <w:color w:val="666666"/>
                      <w:sz w:val="15"/>
                      <w:szCs w:val="15"/>
                    </w:rPr>
                    <w:t xml:space="preserve">Posted </w:t>
                  </w:r>
                  <w:r w:rsidRPr="006C68B2">
                    <w:rPr>
                      <w:rFonts w:ascii="Arial" w:eastAsia="Times New Roman" w:hAnsi="Arial" w:cs="Arial"/>
                      <w:color w:val="666666"/>
                      <w:sz w:val="15"/>
                      <w:szCs w:val="15"/>
                    </w:rPr>
                    <w:pict/>
                  </w:r>
                  <w:r w:rsidRPr="006C68B2">
                    <w:rPr>
                      <w:rFonts w:ascii="Arial" w:eastAsia="Times New Roman" w:hAnsi="Arial" w:cs="Arial"/>
                      <w:color w:val="666666"/>
                      <w:sz w:val="15"/>
                      <w:szCs w:val="15"/>
                    </w:rPr>
                    <w:t xml:space="preserve">12/7/2010 2:55 PM | </w:t>
                  </w:r>
                  <w:hyperlink r:id="rId5" w:anchor="uslPageReturn" w:tooltip="Go to comments" w:history="1">
                    <w:r w:rsidRPr="006C68B2">
                      <w:rPr>
                        <w:rFonts w:ascii="Arial" w:eastAsia="Times New Roman" w:hAnsi="Arial" w:cs="Arial"/>
                        <w:color w:val="0000FF"/>
                        <w:sz w:val="15"/>
                        <w:u w:val="single"/>
                      </w:rPr>
                      <w:t xml:space="preserve">Comments </w:t>
                    </w:r>
                    <w:r w:rsidRPr="006C68B2">
                      <w:rPr>
                        <w:rFonts w:ascii="Arial" w:eastAsia="Times New Roman" w:hAnsi="Arial" w:cs="Arial"/>
                        <w:color w:val="0076CD"/>
                        <w:sz w:val="15"/>
                        <w:u w:val="single"/>
                      </w:rPr>
                      <w:t>335</w:t>
                    </w:r>
                    <w:r w:rsidRPr="006C68B2">
                      <w:rPr>
                        <w:rFonts w:ascii="Arial" w:eastAsia="Times New Roman" w:hAnsi="Arial" w:cs="Arial"/>
                        <w:color w:val="0000FF"/>
                        <w:sz w:val="15"/>
                        <w:u w:val="single"/>
                      </w:rPr>
                      <w:t xml:space="preserve"> </w:t>
                    </w:r>
                  </w:hyperlink>
                  <w:r w:rsidRPr="006C68B2">
                    <w:rPr>
                      <w:rFonts w:ascii="Arial" w:eastAsia="Times New Roman" w:hAnsi="Arial" w:cs="Arial"/>
                      <w:color w:val="666666"/>
                      <w:sz w:val="15"/>
                      <w:szCs w:val="15"/>
                    </w:rPr>
                    <w:t xml:space="preserve">| </w:t>
                  </w:r>
                  <w:hyperlink r:id="rId6" w:tooltip="Recommend this article" w:history="1">
                    <w:r w:rsidRPr="006C68B2">
                      <w:rPr>
                        <w:rFonts w:ascii="Arial" w:eastAsia="Times New Roman" w:hAnsi="Arial" w:cs="Arial"/>
                        <w:color w:val="0000FF"/>
                        <w:sz w:val="15"/>
                        <w:u w:val="single"/>
                      </w:rPr>
                      <w:t xml:space="preserve">Recommend </w:t>
                    </w:r>
                    <w:r w:rsidRPr="006C68B2">
                      <w:rPr>
                        <w:rFonts w:ascii="Arial" w:eastAsia="Times New Roman" w:hAnsi="Arial" w:cs="Arial"/>
                        <w:color w:val="0076CD"/>
                        <w:sz w:val="15"/>
                        <w:u w:val="single"/>
                      </w:rPr>
                      <w:t>51</w:t>
                    </w:r>
                    <w:r w:rsidRPr="006C68B2">
                      <w:rPr>
                        <w:rFonts w:ascii="Arial" w:eastAsia="Times New Roman" w:hAnsi="Arial" w:cs="Arial"/>
                        <w:color w:val="0000FF"/>
                        <w:sz w:val="15"/>
                        <w:u w:val="single"/>
                      </w:rPr>
                      <w:t xml:space="preserve"> </w:t>
                    </w:r>
                  </w:hyperlink>
                </w:p>
              </w:tc>
              <w:tc>
                <w:tcPr>
                  <w:tcW w:w="9" w:type="pct"/>
                  <w:vAlign w:val="center"/>
                  <w:hideMark/>
                </w:tcPr>
                <w:p w:rsidR="006C68B2" w:rsidRPr="006C68B2" w:rsidRDefault="006C68B2" w:rsidP="006C68B2">
                  <w:pPr>
                    <w:spacing w:after="0" w:line="240" w:lineRule="auto"/>
                    <w:jc w:val="right"/>
                    <w:rPr>
                      <w:rFonts w:ascii="Arial" w:eastAsia="Times New Roman" w:hAnsi="Arial" w:cs="Arial"/>
                      <w:sz w:val="24"/>
                      <w:szCs w:val="24"/>
                    </w:rPr>
                  </w:pPr>
                  <w:r w:rsidRPr="006C68B2">
                    <w:rPr>
                      <w:rFonts w:ascii="Arial" w:eastAsia="Times New Roman" w:hAnsi="Arial" w:cs="Arial"/>
                      <w:color w:val="000000"/>
                      <w:sz w:val="15"/>
                    </w:rPr>
                    <w:t xml:space="preserve">| </w:t>
                  </w:r>
                </w:p>
              </w:tc>
            </w:tr>
          </w:tbl>
          <w:tbl>
            <w:tblPr>
              <w:tblpPr w:leftFromText="180" w:rightFromText="180" w:vertAnchor="page" w:horzAnchor="margin" w:tblpX="450" w:tblpY="1"/>
              <w:tblOverlap w:val="never"/>
              <w:tblW w:w="10730" w:type="dxa"/>
              <w:tblCellSpacing w:w="0" w:type="dxa"/>
              <w:tblCellMar>
                <w:left w:w="0" w:type="dxa"/>
                <w:right w:w="0" w:type="dxa"/>
              </w:tblCellMar>
              <w:tblLook w:val="04A0"/>
            </w:tblPr>
            <w:tblGrid>
              <w:gridCol w:w="10730"/>
            </w:tblGrid>
            <w:tr w:rsidR="006C68B2" w:rsidRPr="006C68B2" w:rsidTr="006C68B2">
              <w:trPr>
                <w:trHeight w:val="80"/>
                <w:tblCellSpacing w:w="0" w:type="dxa"/>
              </w:trPr>
              <w:tc>
                <w:tcPr>
                  <w:tcW w:w="0" w:type="auto"/>
                  <w:vAlign w:val="center"/>
                  <w:hideMark/>
                </w:tcPr>
                <w:p w:rsidR="006C68B2" w:rsidRPr="006C68B2" w:rsidRDefault="006C68B2" w:rsidP="006C68B2">
                  <w:pPr>
                    <w:spacing w:after="0" w:line="240" w:lineRule="auto"/>
                    <w:rPr>
                      <w:rFonts w:ascii="Arial" w:eastAsia="Times New Roman" w:hAnsi="Arial" w:cs="Arial"/>
                      <w:sz w:val="24"/>
                      <w:szCs w:val="24"/>
                    </w:rPr>
                  </w:pPr>
                  <w:r w:rsidRPr="006C68B2">
                    <w:rPr>
                      <w:rFonts w:ascii="Arial" w:eastAsia="Times New Roman" w:hAnsi="Arial" w:cs="Arial"/>
                      <w:b/>
                      <w:bCs/>
                      <w:color w:val="000000"/>
                      <w:spacing w:val="-15"/>
                      <w:sz w:val="45"/>
                    </w:rPr>
                    <w:t>In ranking, U.S. students trail global leaders</w:t>
                  </w:r>
                </w:p>
              </w:tc>
            </w:tr>
          </w:tbl>
          <w:p w:rsidR="006C68B2" w:rsidRPr="006C68B2" w:rsidRDefault="006C68B2" w:rsidP="006C68B2">
            <w:pPr>
              <w:spacing w:after="0" w:line="240" w:lineRule="auto"/>
              <w:rPr>
                <w:rFonts w:ascii="Arial" w:eastAsia="Times New Roman" w:hAnsi="Arial" w:cs="Arial"/>
                <w:sz w:val="24"/>
                <w:szCs w:val="24"/>
              </w:rPr>
            </w:pPr>
          </w:p>
        </w:tc>
      </w:tr>
      <w:tr w:rsidR="006C68B2" w:rsidRPr="006C68B2" w:rsidTr="006C68B2">
        <w:trPr>
          <w:tblCellSpacing w:w="0" w:type="dxa"/>
        </w:trPr>
        <w:tc>
          <w:tcPr>
            <w:tcW w:w="10710" w:type="dxa"/>
            <w:hideMark/>
          </w:tcPr>
          <w:tbl>
            <w:tblPr>
              <w:tblW w:w="0" w:type="auto"/>
              <w:tblCellSpacing w:w="0" w:type="dxa"/>
              <w:tblCellMar>
                <w:left w:w="0" w:type="dxa"/>
                <w:right w:w="0" w:type="dxa"/>
              </w:tblCellMar>
              <w:tblLook w:val="04A0"/>
            </w:tblPr>
            <w:tblGrid>
              <w:gridCol w:w="10955"/>
            </w:tblGrid>
            <w:tr w:rsidR="006C68B2" w:rsidRPr="006C68B2">
              <w:trPr>
                <w:tblCellSpacing w:w="0" w:type="dxa"/>
              </w:trPr>
              <w:tc>
                <w:tcPr>
                  <w:tcW w:w="0" w:type="auto"/>
                  <w:vAlign w:val="center"/>
                  <w:hideMark/>
                </w:tcPr>
                <w:tbl>
                  <w:tblPr>
                    <w:tblW w:w="3675" w:type="dxa"/>
                    <w:tblCellSpacing w:w="0" w:type="dxa"/>
                    <w:tblCellMar>
                      <w:left w:w="0" w:type="dxa"/>
                      <w:right w:w="0" w:type="dxa"/>
                    </w:tblCellMar>
                    <w:tblLook w:val="04A0"/>
                  </w:tblPr>
                  <w:tblGrid>
                    <w:gridCol w:w="10955"/>
                  </w:tblGrid>
                  <w:tr w:rsidR="006C68B2" w:rsidRPr="006C68B2" w:rsidTr="006C68B2">
                    <w:trPr>
                      <w:tblCellSpacing w:w="0" w:type="dxa"/>
                    </w:trPr>
                    <w:tc>
                      <w:tcPr>
                        <w:tcW w:w="0" w:type="auto"/>
                        <w:vAlign w:val="center"/>
                        <w:hideMark/>
                      </w:tcPr>
                      <w:tbl>
                        <w:tblPr>
                          <w:tblW w:w="10955" w:type="dxa"/>
                          <w:tblCellSpacing w:w="0" w:type="dxa"/>
                          <w:tblCellMar>
                            <w:left w:w="0" w:type="dxa"/>
                            <w:right w:w="0" w:type="dxa"/>
                          </w:tblCellMar>
                          <w:tblLook w:val="04A0"/>
                        </w:tblPr>
                        <w:tblGrid>
                          <w:gridCol w:w="4837"/>
                          <w:gridCol w:w="5799"/>
                          <w:gridCol w:w="319"/>
                        </w:tblGrid>
                        <w:tr w:rsidR="006C68B2" w:rsidRPr="006C68B2" w:rsidTr="006C68B2">
                          <w:trPr>
                            <w:trHeight w:val="3329"/>
                            <w:tblCellSpacing w:w="0" w:type="dxa"/>
                          </w:trPr>
                          <w:tc>
                            <w:tcPr>
                              <w:tcW w:w="0" w:type="auto"/>
                              <w:gridSpan w:val="2"/>
                              <w:vAlign w:val="center"/>
                              <w:hideMark/>
                            </w:tcPr>
                            <w:p w:rsidR="006C68B2" w:rsidRPr="006C68B2" w:rsidRDefault="006C68B2" w:rsidP="006C68B2">
                              <w:pPr>
                                <w:spacing w:after="0" w:line="240" w:lineRule="auto"/>
                                <w:rPr>
                                  <w:rFonts w:ascii="Arial" w:eastAsia="Times New Roman" w:hAnsi="Arial" w:cs="Arial"/>
                                  <w:sz w:val="24"/>
                                  <w:szCs w:val="24"/>
                                </w:rPr>
                              </w:pPr>
                              <w:r w:rsidRPr="006C68B2">
                                <w:rPr>
                                  <w:rFonts w:ascii="Arial" w:eastAsia="Times New Roman" w:hAnsi="Arial" w:cs="Arial"/>
                                  <w:noProof/>
                                  <w:color w:val="0000FF"/>
                                  <w:sz w:val="24"/>
                                  <w:szCs w:val="24"/>
                                </w:rPr>
                                <w:drawing>
                                  <wp:inline distT="0" distB="0" distL="0" distR="0">
                                    <wp:extent cx="5105400" cy="2162175"/>
                                    <wp:effectExtent l="19050" t="0" r="0" b="0"/>
                                    <wp:docPr id="5" name="Picture 5" descr="South Korean students, seen Nov. 18 in Seoul, scored among the highest in the world on the 2009 Programme for International Student Assessment. The United States' highest ranking was 14th.">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outh Korean students, seen Nov. 18 in Seoul, scored among the highest in the world on the 2009 Programme for International Student Assessment. The United States' highest ranking was 14th.">
                                              <a:hlinkClick r:id="rId7"/>
                                            </pic:cNvPr>
                                            <pic:cNvPicPr>
                                              <a:picLocks noChangeAspect="1" noChangeArrowheads="1"/>
                                            </pic:cNvPicPr>
                                          </pic:nvPicPr>
                                          <pic:blipFill>
                                            <a:blip r:embed="rId8" cstate="print"/>
                                            <a:srcRect/>
                                            <a:stretch>
                                              <a:fillRect/>
                                            </a:stretch>
                                          </pic:blipFill>
                                          <pic:spPr bwMode="auto">
                                            <a:xfrm>
                                              <a:off x="0" y="0"/>
                                              <a:ext cx="5111367" cy="2164702"/>
                                            </a:xfrm>
                                            <a:prstGeom prst="rect">
                                              <a:avLst/>
                                            </a:prstGeom>
                                            <a:noFill/>
                                            <a:ln w="9525">
                                              <a:noFill/>
                                              <a:miter lim="800000"/>
                                              <a:headEnd/>
                                              <a:tailEnd/>
                                            </a:ln>
                                          </pic:spPr>
                                        </pic:pic>
                                      </a:graphicData>
                                    </a:graphic>
                                  </wp:inline>
                                </w:drawing>
                              </w:r>
                            </w:p>
                          </w:tc>
                          <w:tc>
                            <w:tcPr>
                              <w:tcW w:w="393" w:type="dxa"/>
                              <w:vMerge w:val="restart"/>
                              <w:hideMark/>
                            </w:tcPr>
                            <w:p w:rsidR="006C68B2" w:rsidRPr="006C68B2" w:rsidRDefault="006C68B2" w:rsidP="006C68B2">
                              <w:pPr>
                                <w:spacing w:after="0" w:line="240" w:lineRule="auto"/>
                                <w:rPr>
                                  <w:rFonts w:ascii="Arial" w:eastAsia="Times New Roman" w:hAnsi="Arial" w:cs="Arial"/>
                                  <w:sz w:val="24"/>
                                  <w:szCs w:val="24"/>
                                </w:rPr>
                              </w:pPr>
                              <w:r w:rsidRPr="006C68B2">
                                <w:rPr>
                                  <w:rFonts w:ascii="Arial" w:eastAsia="Times New Roman" w:hAnsi="Arial" w:cs="Arial"/>
                                  <w:noProof/>
                                  <w:sz w:val="24"/>
                                  <w:szCs w:val="24"/>
                                </w:rPr>
                                <w:drawing>
                                  <wp:inline distT="0" distB="0" distL="0" distR="0">
                                    <wp:extent cx="190500" cy="190500"/>
                                    <wp:effectExtent l="0" t="0" r="0" b="0"/>
                                    <wp:docPr id="6" name="Picture 6" descr="http://i.usatoday.net/_common/_images/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usatoday.net/_common/_images/clear.gif"/>
                                            <pic:cNvPicPr>
                                              <a:picLocks noChangeAspect="1" noChangeArrowheads="1"/>
                                            </pic:cNvPicPr>
                                          </pic:nvPicPr>
                                          <pic:blipFill>
                                            <a:blip r:embed="rId9"/>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r>
                        <w:tr w:rsidR="006C68B2" w:rsidRPr="006C68B2" w:rsidTr="006C68B2">
                          <w:trPr>
                            <w:trHeight w:val="264"/>
                            <w:tblCellSpacing w:w="0" w:type="dxa"/>
                          </w:trPr>
                          <w:tc>
                            <w:tcPr>
                              <w:tcW w:w="4048" w:type="dxa"/>
                              <w:vAlign w:val="center"/>
                              <w:hideMark/>
                            </w:tcPr>
                            <w:p w:rsidR="006C68B2" w:rsidRPr="006C68B2" w:rsidRDefault="006C68B2" w:rsidP="006C68B2">
                              <w:pPr>
                                <w:spacing w:after="0" w:line="180" w:lineRule="atLeast"/>
                                <w:rPr>
                                  <w:rFonts w:ascii="Arial" w:eastAsia="Times New Roman" w:hAnsi="Arial" w:cs="Arial"/>
                                  <w:color w:val="000000"/>
                                  <w:sz w:val="24"/>
                                  <w:szCs w:val="24"/>
                                </w:rPr>
                              </w:pPr>
                              <w:r w:rsidRPr="006C68B2">
                                <w:rPr>
                                  <w:rFonts w:ascii="Arial" w:eastAsia="Times New Roman" w:hAnsi="Arial" w:cs="Arial"/>
                                  <w:noProof/>
                                  <w:color w:val="666666"/>
                                  <w:sz w:val="24"/>
                                  <w:szCs w:val="24"/>
                                </w:rPr>
                                <w:drawing>
                                  <wp:inline distT="0" distB="0" distL="0" distR="0">
                                    <wp:extent cx="123825" cy="123825"/>
                                    <wp:effectExtent l="19050" t="0" r="9525" b="0"/>
                                    <wp:docPr id="7" name="Picture 7" descr="Enlarge 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large image">
                                              <a:hlinkClick r:id="rId7"/>
                                            </pic:cNvPr>
                                            <pic:cNvPicPr>
                                              <a:picLocks noChangeAspect="1" noChangeArrowheads="1"/>
                                            </pic:cNvPicPr>
                                          </pic:nvPicPr>
                                          <pic:blipFill>
                                            <a:blip r:embed="rId10"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hyperlink r:id="rId11" w:history="1">
                                <w:r w:rsidRPr="006C68B2">
                                  <w:rPr>
                                    <w:rFonts w:ascii="Arial" w:eastAsia="Times New Roman" w:hAnsi="Arial" w:cs="Arial"/>
                                    <w:color w:val="666666"/>
                                    <w:sz w:val="24"/>
                                    <w:szCs w:val="24"/>
                                  </w:rPr>
                                  <w:t>Enlarge</w:t>
                                </w:r>
                              </w:hyperlink>
                            </w:p>
                          </w:tc>
                          <w:tc>
                            <w:tcPr>
                              <w:tcW w:w="6514" w:type="dxa"/>
                              <w:vAlign w:val="center"/>
                              <w:hideMark/>
                            </w:tcPr>
                            <w:p w:rsidR="006C68B2" w:rsidRPr="006C68B2" w:rsidRDefault="006C68B2" w:rsidP="006C68B2">
                              <w:pPr>
                                <w:spacing w:after="0" w:line="240" w:lineRule="auto"/>
                                <w:jc w:val="right"/>
                                <w:rPr>
                                  <w:rFonts w:ascii="Arial" w:eastAsia="Times New Roman" w:hAnsi="Arial" w:cs="Arial"/>
                                  <w:color w:val="666666"/>
                                  <w:sz w:val="24"/>
                                  <w:szCs w:val="24"/>
                                </w:rPr>
                              </w:pPr>
                              <w:r>
                                <w:rPr>
                                  <w:rFonts w:ascii="Arial" w:eastAsia="Times New Roman" w:hAnsi="Arial" w:cs="Arial"/>
                                  <w:color w:val="666666"/>
                                  <w:sz w:val="24"/>
                                  <w:szCs w:val="24"/>
                                </w:rPr>
                                <w:t>By Chung Sung-Jun</w:t>
                              </w:r>
                              <w:r w:rsidRPr="006C68B2">
                                <w:rPr>
                                  <w:rFonts w:ascii="Arial" w:eastAsia="Times New Roman" w:hAnsi="Arial" w:cs="Arial"/>
                                  <w:color w:val="666666"/>
                                  <w:sz w:val="24"/>
                                  <w:szCs w:val="24"/>
                                </w:rPr>
                                <w:t xml:space="preserve"> </w:t>
                              </w:r>
                            </w:p>
                          </w:tc>
                          <w:tc>
                            <w:tcPr>
                              <w:tcW w:w="0" w:type="auto"/>
                              <w:vMerge/>
                              <w:vAlign w:val="center"/>
                              <w:hideMark/>
                            </w:tcPr>
                            <w:p w:rsidR="006C68B2" w:rsidRPr="006C68B2" w:rsidRDefault="006C68B2" w:rsidP="006C68B2">
                              <w:pPr>
                                <w:spacing w:after="0" w:line="240" w:lineRule="auto"/>
                                <w:rPr>
                                  <w:rFonts w:ascii="Arial" w:eastAsia="Times New Roman" w:hAnsi="Arial" w:cs="Arial"/>
                                  <w:sz w:val="24"/>
                                  <w:szCs w:val="24"/>
                                </w:rPr>
                              </w:pPr>
                            </w:p>
                          </w:tc>
                        </w:tr>
                        <w:tr w:rsidR="006C68B2" w:rsidRPr="006C68B2" w:rsidTr="006C68B2">
                          <w:trPr>
                            <w:trHeight w:val="15"/>
                            <w:tblCellSpacing w:w="0" w:type="dxa"/>
                          </w:trPr>
                          <w:tc>
                            <w:tcPr>
                              <w:tcW w:w="0" w:type="auto"/>
                              <w:gridSpan w:val="2"/>
                              <w:vAlign w:val="center"/>
                              <w:hideMark/>
                            </w:tcPr>
                            <w:p w:rsidR="006C68B2" w:rsidRPr="006C68B2" w:rsidRDefault="006C68B2" w:rsidP="006C68B2">
                              <w:pPr>
                                <w:spacing w:after="0" w:line="15" w:lineRule="atLeast"/>
                                <w:rPr>
                                  <w:rFonts w:ascii="Arial" w:eastAsia="Times New Roman" w:hAnsi="Arial" w:cs="Arial"/>
                                  <w:sz w:val="24"/>
                                  <w:szCs w:val="24"/>
                                </w:rPr>
                              </w:pPr>
                              <w:r w:rsidRPr="006C68B2">
                                <w:rPr>
                                  <w:rFonts w:ascii="Arial" w:eastAsia="Times New Roman" w:hAnsi="Arial" w:cs="Arial"/>
                                  <w:noProof/>
                                  <w:sz w:val="24"/>
                                  <w:szCs w:val="24"/>
                                </w:rPr>
                                <w:drawing>
                                  <wp:inline distT="0" distB="0" distL="0" distR="0">
                                    <wp:extent cx="9525" cy="133350"/>
                                    <wp:effectExtent l="0" t="0" r="0" b="0"/>
                                    <wp:docPr id="8" name="Picture 8" descr="http://i.usatoday.net/_common/_images/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usatoday.net/_common/_images/clear.gif"/>
                                            <pic:cNvPicPr>
                                              <a:picLocks noChangeAspect="1" noChangeArrowheads="1"/>
                                            </pic:cNvPicPr>
                                          </pic:nvPicPr>
                                          <pic:blipFill>
                                            <a:blip r:embed="rId9"/>
                                            <a:srcRect/>
                                            <a:stretch>
                                              <a:fillRect/>
                                            </a:stretch>
                                          </pic:blipFill>
                                          <pic:spPr bwMode="auto">
                                            <a:xfrm>
                                              <a:off x="0" y="0"/>
                                              <a:ext cx="9525" cy="133350"/>
                                            </a:xfrm>
                                            <a:prstGeom prst="rect">
                                              <a:avLst/>
                                            </a:prstGeom>
                                            <a:noFill/>
                                            <a:ln w="9525">
                                              <a:noFill/>
                                              <a:miter lim="800000"/>
                                              <a:headEnd/>
                                              <a:tailEnd/>
                                            </a:ln>
                                          </pic:spPr>
                                        </pic:pic>
                                      </a:graphicData>
                                    </a:graphic>
                                  </wp:inline>
                                </w:drawing>
                              </w:r>
                            </w:p>
                          </w:tc>
                          <w:tc>
                            <w:tcPr>
                              <w:tcW w:w="0" w:type="auto"/>
                              <w:vMerge/>
                              <w:vAlign w:val="center"/>
                              <w:hideMark/>
                            </w:tcPr>
                            <w:p w:rsidR="006C68B2" w:rsidRPr="006C68B2" w:rsidRDefault="006C68B2" w:rsidP="006C68B2">
                              <w:pPr>
                                <w:spacing w:after="0" w:line="240" w:lineRule="auto"/>
                                <w:rPr>
                                  <w:rFonts w:ascii="Arial" w:eastAsia="Times New Roman" w:hAnsi="Arial" w:cs="Arial"/>
                                  <w:sz w:val="24"/>
                                  <w:szCs w:val="24"/>
                                </w:rPr>
                              </w:pPr>
                            </w:p>
                          </w:tc>
                        </w:tr>
                        <w:tr w:rsidR="006C68B2" w:rsidRPr="006C68B2" w:rsidTr="006C68B2">
                          <w:trPr>
                            <w:trHeight w:val="730"/>
                            <w:tblCellSpacing w:w="0" w:type="dxa"/>
                          </w:trPr>
                          <w:tc>
                            <w:tcPr>
                              <w:tcW w:w="0" w:type="auto"/>
                              <w:gridSpan w:val="2"/>
                              <w:vAlign w:val="center"/>
                              <w:hideMark/>
                            </w:tcPr>
                            <w:p w:rsidR="006C68B2" w:rsidRPr="006C68B2" w:rsidRDefault="006C68B2" w:rsidP="006C68B2">
                              <w:pPr>
                                <w:spacing w:after="0" w:line="240" w:lineRule="auto"/>
                                <w:rPr>
                                  <w:rFonts w:ascii="Arial" w:eastAsia="Times New Roman" w:hAnsi="Arial" w:cs="Arial"/>
                                  <w:color w:val="666666"/>
                                  <w:sz w:val="24"/>
                                  <w:szCs w:val="24"/>
                                </w:rPr>
                              </w:pPr>
                              <w:r w:rsidRPr="006C68B2">
                                <w:rPr>
                                  <w:rFonts w:ascii="Arial" w:eastAsia="Times New Roman" w:hAnsi="Arial" w:cs="Arial"/>
                                  <w:color w:val="666666"/>
                                  <w:sz w:val="24"/>
                                  <w:szCs w:val="24"/>
                                </w:rPr>
                                <w:t xml:space="preserve">South Korean students, seen Nov. 18 in Seoul, scored among the highest in the world on the 2009 </w:t>
                              </w:r>
                              <w:proofErr w:type="spellStart"/>
                              <w:r w:rsidRPr="006C68B2">
                                <w:rPr>
                                  <w:rFonts w:ascii="Arial" w:eastAsia="Times New Roman" w:hAnsi="Arial" w:cs="Arial"/>
                                  <w:color w:val="666666"/>
                                  <w:sz w:val="24"/>
                                  <w:szCs w:val="24"/>
                                </w:rPr>
                                <w:t>Programme</w:t>
                              </w:r>
                              <w:proofErr w:type="spellEnd"/>
                              <w:r w:rsidRPr="006C68B2">
                                <w:rPr>
                                  <w:rFonts w:ascii="Arial" w:eastAsia="Times New Roman" w:hAnsi="Arial" w:cs="Arial"/>
                                  <w:color w:val="666666"/>
                                  <w:sz w:val="24"/>
                                  <w:szCs w:val="24"/>
                                </w:rPr>
                                <w:t xml:space="preserve"> for International Student Assessment. The United States' highest ranking was 14th.</w:t>
                              </w:r>
                            </w:p>
                          </w:tc>
                          <w:tc>
                            <w:tcPr>
                              <w:tcW w:w="0" w:type="auto"/>
                              <w:vAlign w:val="center"/>
                              <w:hideMark/>
                            </w:tcPr>
                            <w:p w:rsidR="006C68B2" w:rsidRPr="006C68B2" w:rsidRDefault="006C68B2" w:rsidP="006C68B2">
                              <w:pPr>
                                <w:spacing w:after="0" w:line="240" w:lineRule="auto"/>
                                <w:rPr>
                                  <w:rFonts w:ascii="Times New Roman" w:eastAsia="Times New Roman" w:hAnsi="Times New Roman" w:cs="Times New Roman"/>
                                  <w:sz w:val="24"/>
                                  <w:szCs w:val="24"/>
                                </w:rPr>
                              </w:pPr>
                            </w:p>
                          </w:tc>
                        </w:tr>
                      </w:tbl>
                      <w:p w:rsidR="006C68B2" w:rsidRPr="006C68B2" w:rsidRDefault="006C68B2" w:rsidP="006C68B2">
                        <w:pPr>
                          <w:spacing w:after="0" w:line="240" w:lineRule="auto"/>
                          <w:rPr>
                            <w:rFonts w:ascii="Arial" w:eastAsia="Times New Roman" w:hAnsi="Arial" w:cs="Arial"/>
                            <w:sz w:val="24"/>
                            <w:szCs w:val="24"/>
                          </w:rPr>
                        </w:pPr>
                      </w:p>
                    </w:tc>
                  </w:tr>
                </w:tbl>
                <w:p w:rsidR="006C68B2" w:rsidRPr="006C68B2" w:rsidRDefault="006C68B2" w:rsidP="006C68B2">
                  <w:pPr>
                    <w:spacing w:after="0" w:line="240" w:lineRule="auto"/>
                    <w:rPr>
                      <w:rFonts w:ascii="Arial" w:eastAsia="Times New Roman" w:hAnsi="Arial" w:cs="Arial"/>
                      <w:sz w:val="24"/>
                      <w:szCs w:val="24"/>
                    </w:rPr>
                  </w:pPr>
                </w:p>
              </w:tc>
            </w:tr>
          </w:tbl>
          <w:p w:rsidR="006C68B2" w:rsidRPr="006C68B2" w:rsidRDefault="006C68B2" w:rsidP="006C68B2">
            <w:pPr>
              <w:pBdr>
                <w:bottom w:val="single" w:sz="2" w:space="0" w:color="CCCCCC"/>
              </w:pBdr>
              <w:spacing w:before="100" w:beforeAutospacing="1" w:after="100" w:afterAutospacing="1" w:line="240" w:lineRule="auto"/>
              <w:textAlignment w:val="top"/>
              <w:rPr>
                <w:rFonts w:ascii="Arial" w:eastAsia="Times New Roman" w:hAnsi="Arial" w:cs="Arial"/>
                <w:color w:val="333333"/>
                <w:sz w:val="24"/>
                <w:szCs w:val="24"/>
              </w:rPr>
            </w:pPr>
          </w:p>
          <w:p w:rsidR="006C68B2" w:rsidRPr="006C68B2" w:rsidRDefault="006C68B2" w:rsidP="006C68B2">
            <w:pPr>
              <w:spacing w:line="240" w:lineRule="auto"/>
              <w:rPr>
                <w:rFonts w:ascii="Arial" w:eastAsia="Times New Roman" w:hAnsi="Arial" w:cs="Arial"/>
                <w:b/>
                <w:bCs/>
                <w:color w:val="000000"/>
                <w:sz w:val="24"/>
                <w:szCs w:val="24"/>
              </w:rPr>
            </w:pPr>
            <w:r w:rsidRPr="006C68B2">
              <w:rPr>
                <w:rFonts w:ascii="Arial" w:eastAsia="Times New Roman" w:hAnsi="Arial" w:cs="Arial"/>
                <w:b/>
                <w:bCs/>
                <w:color w:val="000000"/>
                <w:sz w:val="24"/>
                <w:szCs w:val="24"/>
              </w:rPr>
              <w:t>The Associated Press</w:t>
            </w:r>
          </w:p>
          <w:p w:rsidR="006C68B2" w:rsidRPr="006C68B2" w:rsidRDefault="006C68B2" w:rsidP="006C68B2">
            <w:pPr>
              <w:spacing w:after="0" w:line="240" w:lineRule="auto"/>
              <w:rPr>
                <w:rFonts w:ascii="Arial" w:eastAsia="Times New Roman" w:hAnsi="Arial" w:cs="Arial"/>
                <w:sz w:val="24"/>
                <w:szCs w:val="24"/>
              </w:rPr>
            </w:pPr>
            <w:hyperlink r:id="rId12" w:tooltip="More news, photos about United States" w:history="1">
              <w:r w:rsidRPr="006C68B2">
                <w:rPr>
                  <w:rFonts w:ascii="Arial" w:eastAsia="Times New Roman" w:hAnsi="Arial" w:cs="Arial"/>
                  <w:color w:val="00529B"/>
                  <w:sz w:val="24"/>
                  <w:szCs w:val="24"/>
                </w:rPr>
                <w:t>United States</w:t>
              </w:r>
            </w:hyperlink>
            <w:r w:rsidRPr="006C68B2">
              <w:rPr>
                <w:rFonts w:ascii="Arial" w:eastAsia="Times New Roman" w:hAnsi="Arial" w:cs="Arial"/>
                <w:sz w:val="24"/>
                <w:szCs w:val="24"/>
              </w:rPr>
              <w:t xml:space="preserve"> students are continuing to trail behind their peers in a pack of higher performing nations, according to results from a key international assessment. </w:t>
            </w:r>
            <w:r w:rsidRPr="006C68B2">
              <w:rPr>
                <w:rFonts w:ascii="Arial" w:eastAsia="Times New Roman" w:hAnsi="Arial" w:cs="Arial"/>
                <w:color w:val="000000"/>
                <w:sz w:val="24"/>
                <w:szCs w:val="24"/>
              </w:rPr>
              <w:t xml:space="preserve">Scores from the 2009 </w:t>
            </w:r>
            <w:proofErr w:type="spellStart"/>
            <w:r w:rsidRPr="006C68B2">
              <w:rPr>
                <w:rFonts w:ascii="Arial" w:eastAsia="Times New Roman" w:hAnsi="Arial" w:cs="Arial"/>
                <w:color w:val="000000"/>
                <w:sz w:val="24"/>
                <w:szCs w:val="24"/>
              </w:rPr>
              <w:t>Programme</w:t>
            </w:r>
            <w:proofErr w:type="spellEnd"/>
            <w:r w:rsidRPr="006C68B2">
              <w:rPr>
                <w:rFonts w:ascii="Arial" w:eastAsia="Times New Roman" w:hAnsi="Arial" w:cs="Arial"/>
                <w:color w:val="000000"/>
                <w:sz w:val="24"/>
                <w:szCs w:val="24"/>
              </w:rPr>
              <w:t xml:space="preserve"> for International Student Assessment to be released Tuesday show 15-year-old students in the U.S. performing about average in reading and science, and below average in math. Out of 34 countries, the U.S. ranked 14th in reading, 17th in science and 25th in math.</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 xml:space="preserve">Those scores are all higher than those from 2003 and 2006, but far behind the highest scoring countries, including </w:t>
            </w:r>
            <w:hyperlink r:id="rId13" w:tooltip="More news, photos about South Korea" w:history="1">
              <w:r w:rsidRPr="006C68B2">
                <w:rPr>
                  <w:rFonts w:ascii="Arial" w:eastAsia="Times New Roman" w:hAnsi="Arial" w:cs="Arial"/>
                  <w:color w:val="00529B"/>
                  <w:sz w:val="24"/>
                  <w:szCs w:val="24"/>
                </w:rPr>
                <w:t>South Korea</w:t>
              </w:r>
            </w:hyperlink>
            <w:r w:rsidRPr="006C68B2">
              <w:rPr>
                <w:rFonts w:ascii="Arial" w:eastAsia="Times New Roman" w:hAnsi="Arial" w:cs="Arial"/>
                <w:color w:val="000000"/>
                <w:sz w:val="24"/>
                <w:szCs w:val="24"/>
              </w:rPr>
              <w:t xml:space="preserve">, </w:t>
            </w:r>
            <w:hyperlink r:id="rId14" w:tooltip="More news, photos about Finland" w:history="1">
              <w:r w:rsidRPr="006C68B2">
                <w:rPr>
                  <w:rFonts w:ascii="Arial" w:eastAsia="Times New Roman" w:hAnsi="Arial" w:cs="Arial"/>
                  <w:color w:val="00529B"/>
                  <w:sz w:val="24"/>
                  <w:szCs w:val="24"/>
                </w:rPr>
                <w:t>Finland</w:t>
              </w:r>
            </w:hyperlink>
            <w:r w:rsidRPr="006C68B2">
              <w:rPr>
                <w:rFonts w:ascii="Arial" w:eastAsia="Times New Roman" w:hAnsi="Arial" w:cs="Arial"/>
                <w:color w:val="000000"/>
                <w:sz w:val="24"/>
                <w:szCs w:val="24"/>
              </w:rPr>
              <w:t xml:space="preserve"> and </w:t>
            </w:r>
            <w:hyperlink r:id="rId15" w:tooltip="More news, photos about Singapore" w:history="1">
              <w:r w:rsidRPr="006C68B2">
                <w:rPr>
                  <w:rFonts w:ascii="Arial" w:eastAsia="Times New Roman" w:hAnsi="Arial" w:cs="Arial"/>
                  <w:color w:val="00529B"/>
                  <w:sz w:val="24"/>
                  <w:szCs w:val="24"/>
                </w:rPr>
                <w:t>Singapore</w:t>
              </w:r>
            </w:hyperlink>
            <w:r w:rsidRPr="006C68B2">
              <w:rPr>
                <w:rFonts w:ascii="Arial" w:eastAsia="Times New Roman" w:hAnsi="Arial" w:cs="Arial"/>
                <w:color w:val="000000"/>
                <w:sz w:val="24"/>
                <w:szCs w:val="24"/>
              </w:rPr>
              <w:t xml:space="preserve">, </w:t>
            </w:r>
            <w:hyperlink r:id="rId16" w:tooltip="More news, photos about Hong Kong" w:history="1">
              <w:r w:rsidRPr="006C68B2">
                <w:rPr>
                  <w:rFonts w:ascii="Arial" w:eastAsia="Times New Roman" w:hAnsi="Arial" w:cs="Arial"/>
                  <w:color w:val="00529B"/>
                  <w:sz w:val="24"/>
                  <w:szCs w:val="24"/>
                </w:rPr>
                <w:t>Hong Kong</w:t>
              </w:r>
            </w:hyperlink>
            <w:r w:rsidRPr="006C68B2">
              <w:rPr>
                <w:rFonts w:ascii="Arial" w:eastAsia="Times New Roman" w:hAnsi="Arial" w:cs="Arial"/>
                <w:color w:val="000000"/>
                <w:sz w:val="24"/>
                <w:szCs w:val="24"/>
              </w:rPr>
              <w:t xml:space="preserve"> and </w:t>
            </w:r>
            <w:hyperlink r:id="rId17" w:tooltip="More news, photos about Shanghai" w:history="1">
              <w:r w:rsidRPr="006C68B2">
                <w:rPr>
                  <w:rFonts w:ascii="Arial" w:eastAsia="Times New Roman" w:hAnsi="Arial" w:cs="Arial"/>
                  <w:color w:val="00529B"/>
                  <w:sz w:val="24"/>
                  <w:szCs w:val="24"/>
                </w:rPr>
                <w:t>Shanghai</w:t>
              </w:r>
            </w:hyperlink>
            <w:r w:rsidRPr="006C68B2">
              <w:rPr>
                <w:rFonts w:ascii="Arial" w:eastAsia="Times New Roman" w:hAnsi="Arial" w:cs="Arial"/>
                <w:color w:val="000000"/>
                <w:sz w:val="24"/>
                <w:szCs w:val="24"/>
              </w:rPr>
              <w:t xml:space="preserve"> in </w:t>
            </w:r>
            <w:hyperlink r:id="rId18" w:tooltip="More news, photos about China" w:history="1">
              <w:r w:rsidRPr="006C68B2">
                <w:rPr>
                  <w:rFonts w:ascii="Arial" w:eastAsia="Times New Roman" w:hAnsi="Arial" w:cs="Arial"/>
                  <w:color w:val="00529B"/>
                  <w:sz w:val="24"/>
                  <w:szCs w:val="24"/>
                </w:rPr>
                <w:t>China</w:t>
              </w:r>
            </w:hyperlink>
            <w:r w:rsidRPr="006C68B2">
              <w:rPr>
                <w:rFonts w:ascii="Arial" w:eastAsia="Times New Roman" w:hAnsi="Arial" w:cs="Arial"/>
                <w:color w:val="000000"/>
                <w:sz w:val="24"/>
                <w:szCs w:val="24"/>
              </w:rPr>
              <w:t xml:space="preserve"> and </w:t>
            </w:r>
            <w:hyperlink r:id="rId19" w:tooltip="More news, photos about Canada" w:history="1">
              <w:r w:rsidRPr="006C68B2">
                <w:rPr>
                  <w:rFonts w:ascii="Arial" w:eastAsia="Times New Roman" w:hAnsi="Arial" w:cs="Arial"/>
                  <w:color w:val="00529B"/>
                  <w:sz w:val="24"/>
                  <w:szCs w:val="24"/>
                </w:rPr>
                <w:t>Canada</w:t>
              </w:r>
            </w:hyperlink>
            <w:r w:rsidRPr="006C68B2">
              <w:rPr>
                <w:rFonts w:ascii="Arial" w:eastAsia="Times New Roman" w:hAnsi="Arial" w:cs="Arial"/>
                <w:color w:val="000000"/>
                <w:sz w:val="24"/>
                <w:szCs w:val="24"/>
              </w:rPr>
              <w:t>.</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 xml:space="preserve">"This is an absolute wake-up call for America," U.S. Education Secretary </w:t>
            </w:r>
            <w:hyperlink r:id="rId20" w:tooltip="More news, photos about Arne Duncan" w:history="1">
              <w:r w:rsidRPr="006C68B2">
                <w:rPr>
                  <w:rFonts w:ascii="Arial" w:eastAsia="Times New Roman" w:hAnsi="Arial" w:cs="Arial"/>
                  <w:color w:val="00529B"/>
                  <w:sz w:val="24"/>
                  <w:szCs w:val="24"/>
                </w:rPr>
                <w:t>Arne Duncan</w:t>
              </w:r>
            </w:hyperlink>
            <w:r w:rsidRPr="006C68B2">
              <w:rPr>
                <w:rFonts w:ascii="Arial" w:eastAsia="Times New Roman" w:hAnsi="Arial" w:cs="Arial"/>
                <w:color w:val="000000"/>
                <w:sz w:val="24"/>
                <w:szCs w:val="24"/>
              </w:rPr>
              <w:t xml:space="preserve"> said in an interview with The Associated Press. "The results are extraordinarily challenging to us and we have to deal with the brutal truth. We have to get much more serious about investing in education."</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The PISA exam is one of a handful of tests that compare educational levels across nations, and is considered to be the most comprehensive. The test focuses on how well students are able to apply their knowledge in math, reading and science to real-life situations. Some 470,000 students took the test in 2009 in 65 countries and educational systems, from poor, underdeveloped nations to the most wealthy.</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 xml:space="preserve">Student performance on international assessments is considered especially relevant as today's high </w:t>
            </w:r>
            <w:r w:rsidRPr="006C68B2">
              <w:rPr>
                <w:rFonts w:ascii="Arial" w:eastAsia="Times New Roman" w:hAnsi="Arial" w:cs="Arial"/>
                <w:color w:val="000000"/>
                <w:sz w:val="24"/>
                <w:szCs w:val="24"/>
              </w:rPr>
              <w:lastRenderedPageBreak/>
              <w:t>school graduates enter a global job market, where highly skilled workers are in increasing demand.</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The United States' mediocre scores on the PISA exam have repeatedly been highlighted by the Obama administration and others pushing for education reform. A number of countries have made significant improvements in recent years, while the U.S. has made only incremental advancements.</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 xml:space="preserve">Between 1995 and 2008, for example, the United States slipped from ranking second in college graduation rates to 13th, according to the </w:t>
            </w:r>
            <w:proofErr w:type="spellStart"/>
            <w:r w:rsidRPr="006C68B2">
              <w:rPr>
                <w:rFonts w:ascii="Arial" w:eastAsia="Times New Roman" w:hAnsi="Arial" w:cs="Arial"/>
                <w:color w:val="000000"/>
                <w:sz w:val="24"/>
                <w:szCs w:val="24"/>
              </w:rPr>
              <w:t>Organisation</w:t>
            </w:r>
            <w:proofErr w:type="spellEnd"/>
            <w:r w:rsidRPr="006C68B2">
              <w:rPr>
                <w:rFonts w:ascii="Arial" w:eastAsia="Times New Roman" w:hAnsi="Arial" w:cs="Arial"/>
                <w:color w:val="000000"/>
                <w:sz w:val="24"/>
                <w:szCs w:val="24"/>
              </w:rPr>
              <w:t xml:space="preserve"> for Economic Co-operation and Development, the Paris-based organization that develops and administers the PISA exam. Of 34 </w:t>
            </w:r>
            <w:hyperlink r:id="rId21" w:tooltip="More news, photos about OECD" w:history="1">
              <w:r w:rsidRPr="006C68B2">
                <w:rPr>
                  <w:rFonts w:ascii="Arial" w:eastAsia="Times New Roman" w:hAnsi="Arial" w:cs="Arial"/>
                  <w:color w:val="00529B"/>
                  <w:sz w:val="24"/>
                  <w:szCs w:val="24"/>
                </w:rPr>
                <w:t>OECD</w:t>
              </w:r>
            </w:hyperlink>
            <w:r w:rsidRPr="006C68B2">
              <w:rPr>
                <w:rFonts w:ascii="Arial" w:eastAsia="Times New Roman" w:hAnsi="Arial" w:cs="Arial"/>
                <w:color w:val="000000"/>
                <w:sz w:val="24"/>
                <w:szCs w:val="24"/>
              </w:rPr>
              <w:t xml:space="preserve"> countries, only 8 have a lower high school graduation rate.</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Responding to the grim figures, President Obama has set a goal for the U.S. to have the highest proportion of students graduating from college in 2020.</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"We live in a globally competitive knowledge based economy, and our children today are at a competitive disadvantage with children from other countries," Duncan said. "That is absolutely unfair to our children and that puts our country's long term economic prosperity absolutely at risk."</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 xml:space="preserve">The impact of improving math, reading and science scores could be radical: A recent OECD study with </w:t>
            </w:r>
            <w:hyperlink r:id="rId22" w:tooltip="More news, photos about Stanford University" w:history="1">
              <w:r w:rsidRPr="006C68B2">
                <w:rPr>
                  <w:rFonts w:ascii="Arial" w:eastAsia="Times New Roman" w:hAnsi="Arial" w:cs="Arial"/>
                  <w:color w:val="00529B"/>
                  <w:sz w:val="24"/>
                  <w:szCs w:val="24"/>
                </w:rPr>
                <w:t>Stanford University</w:t>
              </w:r>
            </w:hyperlink>
            <w:r w:rsidRPr="006C68B2">
              <w:rPr>
                <w:rFonts w:ascii="Arial" w:eastAsia="Times New Roman" w:hAnsi="Arial" w:cs="Arial"/>
                <w:color w:val="000000"/>
                <w:sz w:val="24"/>
                <w:szCs w:val="24"/>
              </w:rPr>
              <w:t xml:space="preserve"> projected that if the U.S. boosted its average PISA scores by 25 points over the next 20 </w:t>
            </w:r>
            <w:proofErr w:type="gramStart"/>
            <w:r w:rsidRPr="006C68B2">
              <w:rPr>
                <w:rFonts w:ascii="Arial" w:eastAsia="Times New Roman" w:hAnsi="Arial" w:cs="Arial"/>
                <w:color w:val="000000"/>
                <w:sz w:val="24"/>
                <w:szCs w:val="24"/>
              </w:rPr>
              <w:t>years,</w:t>
            </w:r>
            <w:proofErr w:type="gramEnd"/>
            <w:r w:rsidRPr="006C68B2">
              <w:rPr>
                <w:rFonts w:ascii="Arial" w:eastAsia="Times New Roman" w:hAnsi="Arial" w:cs="Arial"/>
                <w:color w:val="000000"/>
                <w:sz w:val="24"/>
                <w:szCs w:val="24"/>
              </w:rPr>
              <w:t xml:space="preserve"> there would be a gain of $41 trillion in the U.S. economy over the lifetime of the generation born in 2010.</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The 2009 exam had an extra focus on reading, and looked at how factors such as family background, equity of resources, and governance influence educational outcomes.</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The top performers in reading were South Korea, Finland, Hong Kong and Shanghai in China, Singapore, Canada, New Zealand, Japan and Australia.</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The gap between the highest performing countries and the United States is stark — students in Shanghai, for example, had an average score of 556 points in reading, 56 points higher than the 500-point average reached by United States students. Shanghai students also posted the highest score in math, with an average of 600 points, 113 points higher than the 487 point U.S. average.</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 xml:space="preserve">OECD Secretary-General </w:t>
            </w:r>
            <w:hyperlink r:id="rId23" w:tooltip="More news, photos about Angel Gurria" w:history="1">
              <w:r w:rsidRPr="006C68B2">
                <w:rPr>
                  <w:rFonts w:ascii="Arial" w:eastAsia="Times New Roman" w:hAnsi="Arial" w:cs="Arial"/>
                  <w:color w:val="00529B"/>
                  <w:sz w:val="24"/>
                  <w:szCs w:val="24"/>
                </w:rPr>
                <w:t xml:space="preserve">Angel </w:t>
              </w:r>
              <w:proofErr w:type="spellStart"/>
              <w:r w:rsidRPr="006C68B2">
                <w:rPr>
                  <w:rFonts w:ascii="Arial" w:eastAsia="Times New Roman" w:hAnsi="Arial" w:cs="Arial"/>
                  <w:color w:val="00529B"/>
                  <w:sz w:val="24"/>
                  <w:szCs w:val="24"/>
                </w:rPr>
                <w:t>Gurria</w:t>
              </w:r>
              <w:proofErr w:type="spellEnd"/>
            </w:hyperlink>
            <w:r w:rsidRPr="006C68B2">
              <w:rPr>
                <w:rFonts w:ascii="Arial" w:eastAsia="Times New Roman" w:hAnsi="Arial" w:cs="Arial"/>
                <w:color w:val="000000"/>
                <w:sz w:val="24"/>
                <w:szCs w:val="24"/>
              </w:rPr>
              <w:t xml:space="preserve"> cited ongoing evaluations, an emphasis on the importance of education, and a curriculum that is relevant to everyday life as reasons for the Chinese success.</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 xml:space="preserve">"They don't only produce children who know the matters by heart," </w:t>
            </w:r>
            <w:proofErr w:type="spellStart"/>
            <w:r w:rsidRPr="006C68B2">
              <w:rPr>
                <w:rFonts w:ascii="Arial" w:eastAsia="Times New Roman" w:hAnsi="Arial" w:cs="Arial"/>
                <w:color w:val="000000"/>
                <w:sz w:val="24"/>
                <w:szCs w:val="24"/>
              </w:rPr>
              <w:t>Gurria</w:t>
            </w:r>
            <w:proofErr w:type="spellEnd"/>
            <w:r w:rsidRPr="006C68B2">
              <w:rPr>
                <w:rFonts w:ascii="Arial" w:eastAsia="Times New Roman" w:hAnsi="Arial" w:cs="Arial"/>
                <w:color w:val="000000"/>
                <w:sz w:val="24"/>
                <w:szCs w:val="24"/>
              </w:rPr>
              <w:t xml:space="preserve"> said. "They're educated to understand and face the challenges of real life."</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He noted that the Chinese scores were strong in all three subject areas.</w:t>
            </w:r>
          </w:p>
          <w:p w:rsidR="006C68B2" w:rsidRPr="006C68B2" w:rsidRDefault="006C68B2" w:rsidP="006C68B2">
            <w:pPr>
              <w:spacing w:before="100" w:beforeAutospacing="1" w:after="100" w:afterAutospacing="1" w:line="225" w:lineRule="atLeast"/>
              <w:rPr>
                <w:rFonts w:ascii="Arial" w:eastAsia="Times New Roman" w:hAnsi="Arial" w:cs="Arial"/>
                <w:color w:val="000000"/>
                <w:sz w:val="24"/>
                <w:szCs w:val="24"/>
              </w:rPr>
            </w:pPr>
            <w:r w:rsidRPr="006C68B2">
              <w:rPr>
                <w:rFonts w:ascii="Arial" w:eastAsia="Times New Roman" w:hAnsi="Arial" w:cs="Arial"/>
                <w:color w:val="000000"/>
                <w:sz w:val="24"/>
                <w:szCs w:val="24"/>
              </w:rPr>
              <w:t xml:space="preserve">"That speaks about who is going to be leading tomorrow," </w:t>
            </w:r>
            <w:proofErr w:type="spellStart"/>
            <w:r w:rsidRPr="006C68B2">
              <w:rPr>
                <w:rFonts w:ascii="Arial" w:eastAsia="Times New Roman" w:hAnsi="Arial" w:cs="Arial"/>
                <w:color w:val="000000"/>
                <w:sz w:val="24"/>
                <w:szCs w:val="24"/>
              </w:rPr>
              <w:t>Gurria</w:t>
            </w:r>
            <w:proofErr w:type="spellEnd"/>
            <w:r w:rsidRPr="006C68B2">
              <w:rPr>
                <w:rFonts w:ascii="Arial" w:eastAsia="Times New Roman" w:hAnsi="Arial" w:cs="Arial"/>
                <w:color w:val="000000"/>
                <w:sz w:val="24"/>
                <w:szCs w:val="24"/>
              </w:rPr>
              <w:t xml:space="preserve"> said.</w:t>
            </w:r>
          </w:p>
          <w:p w:rsidR="006C68B2" w:rsidRPr="006C68B2" w:rsidRDefault="006C68B2" w:rsidP="006C68B2">
            <w:pPr>
              <w:spacing w:after="150" w:line="240" w:lineRule="auto"/>
              <w:rPr>
                <w:rFonts w:ascii="Arial" w:eastAsia="Times New Roman" w:hAnsi="Arial" w:cs="Arial"/>
                <w:sz w:val="24"/>
                <w:szCs w:val="24"/>
              </w:rPr>
            </w:pPr>
            <w:r w:rsidRPr="006C68B2">
              <w:rPr>
                <w:rFonts w:ascii="Arial" w:eastAsia="Times New Roman" w:hAnsi="Arial" w:cs="Arial"/>
                <w:i/>
                <w:iCs/>
                <w:sz w:val="24"/>
                <w:szCs w:val="24"/>
              </w:rPr>
              <w:t xml:space="preserve">Copyright 2010 The Associated Press. All rights reserved. </w:t>
            </w:r>
          </w:p>
        </w:tc>
      </w:tr>
    </w:tbl>
    <w:p w:rsidR="00263490" w:rsidRPr="006C68B2" w:rsidRDefault="00263490">
      <w:pPr>
        <w:rPr>
          <w:sz w:val="24"/>
          <w:szCs w:val="24"/>
        </w:rPr>
      </w:pPr>
    </w:p>
    <w:sectPr w:rsidR="00263490" w:rsidRPr="006C68B2" w:rsidSect="002634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9480C"/>
    <w:multiLevelType w:val="multilevel"/>
    <w:tmpl w:val="657E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19038A"/>
    <w:multiLevelType w:val="multilevel"/>
    <w:tmpl w:val="D2CEB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742802"/>
    <w:multiLevelType w:val="multilevel"/>
    <w:tmpl w:val="33827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B85CA2"/>
    <w:multiLevelType w:val="multilevel"/>
    <w:tmpl w:val="D8108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A43325"/>
    <w:multiLevelType w:val="multilevel"/>
    <w:tmpl w:val="BED2F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68B2"/>
    <w:rsid w:val="00000D26"/>
    <w:rsid w:val="00001BDE"/>
    <w:rsid w:val="000032D3"/>
    <w:rsid w:val="0001248A"/>
    <w:rsid w:val="000125F6"/>
    <w:rsid w:val="000141A0"/>
    <w:rsid w:val="00014C52"/>
    <w:rsid w:val="000151B6"/>
    <w:rsid w:val="00016BDA"/>
    <w:rsid w:val="00021DE9"/>
    <w:rsid w:val="000235BC"/>
    <w:rsid w:val="00026E3E"/>
    <w:rsid w:val="00026FE4"/>
    <w:rsid w:val="00027C95"/>
    <w:rsid w:val="00035B1A"/>
    <w:rsid w:val="00036A75"/>
    <w:rsid w:val="00040460"/>
    <w:rsid w:val="0004047E"/>
    <w:rsid w:val="00040A4F"/>
    <w:rsid w:val="00040F5C"/>
    <w:rsid w:val="00041012"/>
    <w:rsid w:val="00047331"/>
    <w:rsid w:val="00050C19"/>
    <w:rsid w:val="00054120"/>
    <w:rsid w:val="00055CCB"/>
    <w:rsid w:val="000601A8"/>
    <w:rsid w:val="00067FB2"/>
    <w:rsid w:val="00070338"/>
    <w:rsid w:val="00070F37"/>
    <w:rsid w:val="00071BE9"/>
    <w:rsid w:val="000752BB"/>
    <w:rsid w:val="00077E7B"/>
    <w:rsid w:val="00080D3C"/>
    <w:rsid w:val="000819AC"/>
    <w:rsid w:val="000861C2"/>
    <w:rsid w:val="00090DB5"/>
    <w:rsid w:val="000942BA"/>
    <w:rsid w:val="00094E6D"/>
    <w:rsid w:val="000977CC"/>
    <w:rsid w:val="000A2650"/>
    <w:rsid w:val="000A5197"/>
    <w:rsid w:val="000B32EE"/>
    <w:rsid w:val="000B4ADD"/>
    <w:rsid w:val="000B536C"/>
    <w:rsid w:val="000B7DD9"/>
    <w:rsid w:val="000C0003"/>
    <w:rsid w:val="000C193C"/>
    <w:rsid w:val="000C28AB"/>
    <w:rsid w:val="000D0DE0"/>
    <w:rsid w:val="000D3E78"/>
    <w:rsid w:val="000D5C5C"/>
    <w:rsid w:val="000E0969"/>
    <w:rsid w:val="000E260E"/>
    <w:rsid w:val="000E6431"/>
    <w:rsid w:val="000E6581"/>
    <w:rsid w:val="000F0909"/>
    <w:rsid w:val="000F3966"/>
    <w:rsid w:val="001009DB"/>
    <w:rsid w:val="00102D9E"/>
    <w:rsid w:val="00106C63"/>
    <w:rsid w:val="00112363"/>
    <w:rsid w:val="00114CC1"/>
    <w:rsid w:val="001157B6"/>
    <w:rsid w:val="00123F43"/>
    <w:rsid w:val="00125278"/>
    <w:rsid w:val="00130D65"/>
    <w:rsid w:val="001316D9"/>
    <w:rsid w:val="00131C92"/>
    <w:rsid w:val="00135C30"/>
    <w:rsid w:val="0014007E"/>
    <w:rsid w:val="00141290"/>
    <w:rsid w:val="00142ECE"/>
    <w:rsid w:val="00153B67"/>
    <w:rsid w:val="00154629"/>
    <w:rsid w:val="001564E2"/>
    <w:rsid w:val="00160A9D"/>
    <w:rsid w:val="00162E61"/>
    <w:rsid w:val="00165564"/>
    <w:rsid w:val="00165609"/>
    <w:rsid w:val="001666F2"/>
    <w:rsid w:val="0016791F"/>
    <w:rsid w:val="00167DFF"/>
    <w:rsid w:val="001704F7"/>
    <w:rsid w:val="0017098E"/>
    <w:rsid w:val="001714CD"/>
    <w:rsid w:val="001732FF"/>
    <w:rsid w:val="001740A5"/>
    <w:rsid w:val="001757C7"/>
    <w:rsid w:val="001759A0"/>
    <w:rsid w:val="00182934"/>
    <w:rsid w:val="00182D01"/>
    <w:rsid w:val="00183A6C"/>
    <w:rsid w:val="0018476E"/>
    <w:rsid w:val="0018493E"/>
    <w:rsid w:val="00185424"/>
    <w:rsid w:val="00192A7D"/>
    <w:rsid w:val="001931AE"/>
    <w:rsid w:val="00193A3C"/>
    <w:rsid w:val="0019554F"/>
    <w:rsid w:val="001961AA"/>
    <w:rsid w:val="00197CC2"/>
    <w:rsid w:val="001A1CEE"/>
    <w:rsid w:val="001A2E4C"/>
    <w:rsid w:val="001A4B09"/>
    <w:rsid w:val="001A4C48"/>
    <w:rsid w:val="001A5931"/>
    <w:rsid w:val="001A7265"/>
    <w:rsid w:val="001B0412"/>
    <w:rsid w:val="001B0C21"/>
    <w:rsid w:val="001B23AE"/>
    <w:rsid w:val="001B4AF4"/>
    <w:rsid w:val="001B7606"/>
    <w:rsid w:val="001C1287"/>
    <w:rsid w:val="001C4B89"/>
    <w:rsid w:val="001C59E0"/>
    <w:rsid w:val="001C74DB"/>
    <w:rsid w:val="001C7720"/>
    <w:rsid w:val="001D0547"/>
    <w:rsid w:val="001D7065"/>
    <w:rsid w:val="001D7189"/>
    <w:rsid w:val="001E1E1C"/>
    <w:rsid w:val="001E613A"/>
    <w:rsid w:val="001E769B"/>
    <w:rsid w:val="001F2B7E"/>
    <w:rsid w:val="001F3300"/>
    <w:rsid w:val="002016F8"/>
    <w:rsid w:val="00202303"/>
    <w:rsid w:val="00202943"/>
    <w:rsid w:val="00203035"/>
    <w:rsid w:val="002053C8"/>
    <w:rsid w:val="00207228"/>
    <w:rsid w:val="00207732"/>
    <w:rsid w:val="00213A09"/>
    <w:rsid w:val="0021667F"/>
    <w:rsid w:val="002201A7"/>
    <w:rsid w:val="00223FE9"/>
    <w:rsid w:val="002245D7"/>
    <w:rsid w:val="0022557D"/>
    <w:rsid w:val="00226576"/>
    <w:rsid w:val="0023020E"/>
    <w:rsid w:val="0023186C"/>
    <w:rsid w:val="002337AA"/>
    <w:rsid w:val="00235FF4"/>
    <w:rsid w:val="00236B21"/>
    <w:rsid w:val="00236F67"/>
    <w:rsid w:val="0024074A"/>
    <w:rsid w:val="002409E3"/>
    <w:rsid w:val="00240C6A"/>
    <w:rsid w:val="00243542"/>
    <w:rsid w:val="002444A8"/>
    <w:rsid w:val="0024491D"/>
    <w:rsid w:val="002512D3"/>
    <w:rsid w:val="00251D7F"/>
    <w:rsid w:val="0025230F"/>
    <w:rsid w:val="00252EEA"/>
    <w:rsid w:val="00255264"/>
    <w:rsid w:val="00255838"/>
    <w:rsid w:val="00263490"/>
    <w:rsid w:val="00263CB9"/>
    <w:rsid w:val="00266BF3"/>
    <w:rsid w:val="002679D9"/>
    <w:rsid w:val="0027050B"/>
    <w:rsid w:val="00270E02"/>
    <w:rsid w:val="00272424"/>
    <w:rsid w:val="00273A04"/>
    <w:rsid w:val="00273EA1"/>
    <w:rsid w:val="00274299"/>
    <w:rsid w:val="002762E9"/>
    <w:rsid w:val="00282FA5"/>
    <w:rsid w:val="00292CD1"/>
    <w:rsid w:val="00294851"/>
    <w:rsid w:val="0029718C"/>
    <w:rsid w:val="00297466"/>
    <w:rsid w:val="002A1999"/>
    <w:rsid w:val="002A3256"/>
    <w:rsid w:val="002A34AB"/>
    <w:rsid w:val="002A5BED"/>
    <w:rsid w:val="002A68FD"/>
    <w:rsid w:val="002B2D7E"/>
    <w:rsid w:val="002B504D"/>
    <w:rsid w:val="002C1980"/>
    <w:rsid w:val="002C2989"/>
    <w:rsid w:val="002C37E5"/>
    <w:rsid w:val="002C3C7F"/>
    <w:rsid w:val="002C415C"/>
    <w:rsid w:val="002C4263"/>
    <w:rsid w:val="002C4B7B"/>
    <w:rsid w:val="002C5735"/>
    <w:rsid w:val="002C6AE8"/>
    <w:rsid w:val="002D1329"/>
    <w:rsid w:val="002D3717"/>
    <w:rsid w:val="002D378F"/>
    <w:rsid w:val="002D3981"/>
    <w:rsid w:val="002D4563"/>
    <w:rsid w:val="002D5023"/>
    <w:rsid w:val="002D5E0B"/>
    <w:rsid w:val="002D655F"/>
    <w:rsid w:val="002D6E67"/>
    <w:rsid w:val="002D7E36"/>
    <w:rsid w:val="002E0D65"/>
    <w:rsid w:val="002E1AEA"/>
    <w:rsid w:val="002E23FB"/>
    <w:rsid w:val="002E4374"/>
    <w:rsid w:val="002F2837"/>
    <w:rsid w:val="002F2C51"/>
    <w:rsid w:val="002F3DC0"/>
    <w:rsid w:val="00300C4C"/>
    <w:rsid w:val="00301450"/>
    <w:rsid w:val="00302136"/>
    <w:rsid w:val="00306321"/>
    <w:rsid w:val="0030766C"/>
    <w:rsid w:val="00312AC4"/>
    <w:rsid w:val="00312D3D"/>
    <w:rsid w:val="00314054"/>
    <w:rsid w:val="003150B8"/>
    <w:rsid w:val="00320A8E"/>
    <w:rsid w:val="00321A7B"/>
    <w:rsid w:val="00325121"/>
    <w:rsid w:val="00325E10"/>
    <w:rsid w:val="0032748B"/>
    <w:rsid w:val="00327687"/>
    <w:rsid w:val="0033070D"/>
    <w:rsid w:val="003309A2"/>
    <w:rsid w:val="00332A9B"/>
    <w:rsid w:val="00335BBD"/>
    <w:rsid w:val="00337990"/>
    <w:rsid w:val="003474B4"/>
    <w:rsid w:val="003533DE"/>
    <w:rsid w:val="00360120"/>
    <w:rsid w:val="00361BA9"/>
    <w:rsid w:val="00363114"/>
    <w:rsid w:val="00370028"/>
    <w:rsid w:val="00374048"/>
    <w:rsid w:val="00374910"/>
    <w:rsid w:val="00375529"/>
    <w:rsid w:val="0037564D"/>
    <w:rsid w:val="00375EE3"/>
    <w:rsid w:val="00376660"/>
    <w:rsid w:val="0038132C"/>
    <w:rsid w:val="00383AF9"/>
    <w:rsid w:val="00384474"/>
    <w:rsid w:val="00387185"/>
    <w:rsid w:val="00392956"/>
    <w:rsid w:val="00393597"/>
    <w:rsid w:val="00393A74"/>
    <w:rsid w:val="00393FC3"/>
    <w:rsid w:val="0039443F"/>
    <w:rsid w:val="003978FE"/>
    <w:rsid w:val="003A0A73"/>
    <w:rsid w:val="003A0BD8"/>
    <w:rsid w:val="003A65B5"/>
    <w:rsid w:val="003A7D9F"/>
    <w:rsid w:val="003A7EEA"/>
    <w:rsid w:val="003B10EC"/>
    <w:rsid w:val="003B1E78"/>
    <w:rsid w:val="003B2128"/>
    <w:rsid w:val="003B39E5"/>
    <w:rsid w:val="003B70FC"/>
    <w:rsid w:val="003B7B47"/>
    <w:rsid w:val="003C13F0"/>
    <w:rsid w:val="003C2C88"/>
    <w:rsid w:val="003C3EC5"/>
    <w:rsid w:val="003C3F0B"/>
    <w:rsid w:val="003C6992"/>
    <w:rsid w:val="003C7A1E"/>
    <w:rsid w:val="003D1441"/>
    <w:rsid w:val="003D59FF"/>
    <w:rsid w:val="003D5D6A"/>
    <w:rsid w:val="003D638F"/>
    <w:rsid w:val="003D6C75"/>
    <w:rsid w:val="003E5C7D"/>
    <w:rsid w:val="003E79CF"/>
    <w:rsid w:val="003F4377"/>
    <w:rsid w:val="003F5583"/>
    <w:rsid w:val="00400290"/>
    <w:rsid w:val="00402180"/>
    <w:rsid w:val="0040409E"/>
    <w:rsid w:val="0040462F"/>
    <w:rsid w:val="004058D5"/>
    <w:rsid w:val="00407E5F"/>
    <w:rsid w:val="00410B07"/>
    <w:rsid w:val="00422DB5"/>
    <w:rsid w:val="00423260"/>
    <w:rsid w:val="004266C7"/>
    <w:rsid w:val="0043015F"/>
    <w:rsid w:val="0043145D"/>
    <w:rsid w:val="004325DC"/>
    <w:rsid w:val="0043407A"/>
    <w:rsid w:val="00434C93"/>
    <w:rsid w:val="00434F01"/>
    <w:rsid w:val="0043642A"/>
    <w:rsid w:val="004365EC"/>
    <w:rsid w:val="004375FA"/>
    <w:rsid w:val="00437F26"/>
    <w:rsid w:val="004439C2"/>
    <w:rsid w:val="00444C15"/>
    <w:rsid w:val="00444FA6"/>
    <w:rsid w:val="00450F90"/>
    <w:rsid w:val="00451572"/>
    <w:rsid w:val="004534F9"/>
    <w:rsid w:val="00453FCA"/>
    <w:rsid w:val="00456059"/>
    <w:rsid w:val="00456EA2"/>
    <w:rsid w:val="004617E4"/>
    <w:rsid w:val="00461D51"/>
    <w:rsid w:val="00463A78"/>
    <w:rsid w:val="00465B11"/>
    <w:rsid w:val="00466051"/>
    <w:rsid w:val="00471275"/>
    <w:rsid w:val="004715DE"/>
    <w:rsid w:val="00471CA5"/>
    <w:rsid w:val="00472275"/>
    <w:rsid w:val="00473849"/>
    <w:rsid w:val="00473A66"/>
    <w:rsid w:val="00474168"/>
    <w:rsid w:val="004775D0"/>
    <w:rsid w:val="004817B3"/>
    <w:rsid w:val="0048386A"/>
    <w:rsid w:val="0048504B"/>
    <w:rsid w:val="004859DF"/>
    <w:rsid w:val="00491295"/>
    <w:rsid w:val="00492C53"/>
    <w:rsid w:val="00493029"/>
    <w:rsid w:val="00496675"/>
    <w:rsid w:val="004A163A"/>
    <w:rsid w:val="004A2EFE"/>
    <w:rsid w:val="004A49A0"/>
    <w:rsid w:val="004A5062"/>
    <w:rsid w:val="004A617F"/>
    <w:rsid w:val="004B010C"/>
    <w:rsid w:val="004B083A"/>
    <w:rsid w:val="004B0875"/>
    <w:rsid w:val="004B20E7"/>
    <w:rsid w:val="004B27BD"/>
    <w:rsid w:val="004B4C38"/>
    <w:rsid w:val="004B4ED7"/>
    <w:rsid w:val="004B6704"/>
    <w:rsid w:val="004C0315"/>
    <w:rsid w:val="004C6957"/>
    <w:rsid w:val="004D442D"/>
    <w:rsid w:val="004E2997"/>
    <w:rsid w:val="004E4729"/>
    <w:rsid w:val="004E5CE5"/>
    <w:rsid w:val="004F1749"/>
    <w:rsid w:val="004F72C7"/>
    <w:rsid w:val="004F76BF"/>
    <w:rsid w:val="00500C87"/>
    <w:rsid w:val="00501169"/>
    <w:rsid w:val="00502E7D"/>
    <w:rsid w:val="005042FE"/>
    <w:rsid w:val="00510412"/>
    <w:rsid w:val="00512115"/>
    <w:rsid w:val="005137FD"/>
    <w:rsid w:val="0051649F"/>
    <w:rsid w:val="00516A1B"/>
    <w:rsid w:val="0051703F"/>
    <w:rsid w:val="005220B5"/>
    <w:rsid w:val="0052565D"/>
    <w:rsid w:val="005318C8"/>
    <w:rsid w:val="00533371"/>
    <w:rsid w:val="00533F58"/>
    <w:rsid w:val="00536318"/>
    <w:rsid w:val="00542E71"/>
    <w:rsid w:val="00542F87"/>
    <w:rsid w:val="00544291"/>
    <w:rsid w:val="00545332"/>
    <w:rsid w:val="005503F7"/>
    <w:rsid w:val="005509FF"/>
    <w:rsid w:val="005511BE"/>
    <w:rsid w:val="00551CF8"/>
    <w:rsid w:val="00553DAF"/>
    <w:rsid w:val="00554FEA"/>
    <w:rsid w:val="00555734"/>
    <w:rsid w:val="00556C02"/>
    <w:rsid w:val="00561A23"/>
    <w:rsid w:val="00563CCD"/>
    <w:rsid w:val="00564B9D"/>
    <w:rsid w:val="005663D8"/>
    <w:rsid w:val="00571D58"/>
    <w:rsid w:val="00572757"/>
    <w:rsid w:val="005731D5"/>
    <w:rsid w:val="005733B2"/>
    <w:rsid w:val="005777CF"/>
    <w:rsid w:val="00580B20"/>
    <w:rsid w:val="0058298E"/>
    <w:rsid w:val="00582B3F"/>
    <w:rsid w:val="00584B9C"/>
    <w:rsid w:val="005865A1"/>
    <w:rsid w:val="00587CC9"/>
    <w:rsid w:val="00590976"/>
    <w:rsid w:val="00590FD5"/>
    <w:rsid w:val="00592624"/>
    <w:rsid w:val="00593BE9"/>
    <w:rsid w:val="00594301"/>
    <w:rsid w:val="00594DE1"/>
    <w:rsid w:val="00595DBD"/>
    <w:rsid w:val="00596D68"/>
    <w:rsid w:val="00597158"/>
    <w:rsid w:val="005A1967"/>
    <w:rsid w:val="005A2CDD"/>
    <w:rsid w:val="005A45A4"/>
    <w:rsid w:val="005A4660"/>
    <w:rsid w:val="005A4677"/>
    <w:rsid w:val="005A740D"/>
    <w:rsid w:val="005B07D6"/>
    <w:rsid w:val="005B209C"/>
    <w:rsid w:val="005B3AEE"/>
    <w:rsid w:val="005B5740"/>
    <w:rsid w:val="005B722C"/>
    <w:rsid w:val="005C07C3"/>
    <w:rsid w:val="005C105E"/>
    <w:rsid w:val="005C1483"/>
    <w:rsid w:val="005C1602"/>
    <w:rsid w:val="005C206B"/>
    <w:rsid w:val="005C498F"/>
    <w:rsid w:val="005D1659"/>
    <w:rsid w:val="005D2728"/>
    <w:rsid w:val="005D5BCE"/>
    <w:rsid w:val="005E0969"/>
    <w:rsid w:val="005F1B38"/>
    <w:rsid w:val="005F2768"/>
    <w:rsid w:val="005F3C75"/>
    <w:rsid w:val="005F520F"/>
    <w:rsid w:val="005F5C4C"/>
    <w:rsid w:val="005F697B"/>
    <w:rsid w:val="00611B1F"/>
    <w:rsid w:val="0061288C"/>
    <w:rsid w:val="0061726B"/>
    <w:rsid w:val="006226E0"/>
    <w:rsid w:val="00623C05"/>
    <w:rsid w:val="00634009"/>
    <w:rsid w:val="0063607A"/>
    <w:rsid w:val="0063626B"/>
    <w:rsid w:val="006364E0"/>
    <w:rsid w:val="00645ABF"/>
    <w:rsid w:val="006466F4"/>
    <w:rsid w:val="00650111"/>
    <w:rsid w:val="006505BD"/>
    <w:rsid w:val="00650E06"/>
    <w:rsid w:val="00651CF9"/>
    <w:rsid w:val="00652241"/>
    <w:rsid w:val="00657BCF"/>
    <w:rsid w:val="00660C79"/>
    <w:rsid w:val="00660FA9"/>
    <w:rsid w:val="00664A2E"/>
    <w:rsid w:val="0066675B"/>
    <w:rsid w:val="00667A9C"/>
    <w:rsid w:val="00667EA0"/>
    <w:rsid w:val="006734EA"/>
    <w:rsid w:val="0067488C"/>
    <w:rsid w:val="00675545"/>
    <w:rsid w:val="006764EF"/>
    <w:rsid w:val="00683F2F"/>
    <w:rsid w:val="00685EDB"/>
    <w:rsid w:val="006947A6"/>
    <w:rsid w:val="00696926"/>
    <w:rsid w:val="00697D86"/>
    <w:rsid w:val="006A2477"/>
    <w:rsid w:val="006A2AC5"/>
    <w:rsid w:val="006A3AD4"/>
    <w:rsid w:val="006A4EA3"/>
    <w:rsid w:val="006B058D"/>
    <w:rsid w:val="006B169E"/>
    <w:rsid w:val="006B3F27"/>
    <w:rsid w:val="006B4E86"/>
    <w:rsid w:val="006B5BA4"/>
    <w:rsid w:val="006B70AF"/>
    <w:rsid w:val="006C292F"/>
    <w:rsid w:val="006C2EE3"/>
    <w:rsid w:val="006C68B2"/>
    <w:rsid w:val="006D11FF"/>
    <w:rsid w:val="006D1AEB"/>
    <w:rsid w:val="006D28A5"/>
    <w:rsid w:val="006D3D73"/>
    <w:rsid w:val="006D7350"/>
    <w:rsid w:val="006E415D"/>
    <w:rsid w:val="006E4F2D"/>
    <w:rsid w:val="006E55E6"/>
    <w:rsid w:val="006F1C42"/>
    <w:rsid w:val="006F21AB"/>
    <w:rsid w:val="006F325F"/>
    <w:rsid w:val="006F5529"/>
    <w:rsid w:val="006F5B01"/>
    <w:rsid w:val="00706358"/>
    <w:rsid w:val="0070687E"/>
    <w:rsid w:val="00711FF8"/>
    <w:rsid w:val="007156CD"/>
    <w:rsid w:val="00716C45"/>
    <w:rsid w:val="00717451"/>
    <w:rsid w:val="00721E0E"/>
    <w:rsid w:val="00722FEC"/>
    <w:rsid w:val="007252EC"/>
    <w:rsid w:val="00725BA7"/>
    <w:rsid w:val="00731D36"/>
    <w:rsid w:val="00732703"/>
    <w:rsid w:val="00736606"/>
    <w:rsid w:val="00737598"/>
    <w:rsid w:val="00745236"/>
    <w:rsid w:val="00745651"/>
    <w:rsid w:val="00751F3E"/>
    <w:rsid w:val="00752F75"/>
    <w:rsid w:val="007532BB"/>
    <w:rsid w:val="00754002"/>
    <w:rsid w:val="007571B7"/>
    <w:rsid w:val="00757AD9"/>
    <w:rsid w:val="00761484"/>
    <w:rsid w:val="00762F64"/>
    <w:rsid w:val="00764838"/>
    <w:rsid w:val="0076524B"/>
    <w:rsid w:val="00767F6F"/>
    <w:rsid w:val="00773277"/>
    <w:rsid w:val="00773E88"/>
    <w:rsid w:val="00775572"/>
    <w:rsid w:val="00777322"/>
    <w:rsid w:val="00783052"/>
    <w:rsid w:val="0078439B"/>
    <w:rsid w:val="00784C3C"/>
    <w:rsid w:val="00787463"/>
    <w:rsid w:val="0079214C"/>
    <w:rsid w:val="00792E1B"/>
    <w:rsid w:val="00793EA5"/>
    <w:rsid w:val="00793FD9"/>
    <w:rsid w:val="00795FBC"/>
    <w:rsid w:val="007A5EB6"/>
    <w:rsid w:val="007B2EFC"/>
    <w:rsid w:val="007B40BC"/>
    <w:rsid w:val="007B5AEF"/>
    <w:rsid w:val="007B6966"/>
    <w:rsid w:val="007C0630"/>
    <w:rsid w:val="007C0C64"/>
    <w:rsid w:val="007C22D5"/>
    <w:rsid w:val="007C28BC"/>
    <w:rsid w:val="007C3912"/>
    <w:rsid w:val="007C4E6D"/>
    <w:rsid w:val="007C5413"/>
    <w:rsid w:val="007C7A28"/>
    <w:rsid w:val="007D0687"/>
    <w:rsid w:val="007D0769"/>
    <w:rsid w:val="007D30A8"/>
    <w:rsid w:val="007D36A7"/>
    <w:rsid w:val="007D3A46"/>
    <w:rsid w:val="007D61F8"/>
    <w:rsid w:val="007E0506"/>
    <w:rsid w:val="007E0C3B"/>
    <w:rsid w:val="007E3EA6"/>
    <w:rsid w:val="007E48F7"/>
    <w:rsid w:val="007E4DD1"/>
    <w:rsid w:val="007E6B52"/>
    <w:rsid w:val="007E796B"/>
    <w:rsid w:val="007F035F"/>
    <w:rsid w:val="007F1351"/>
    <w:rsid w:val="007F17C8"/>
    <w:rsid w:val="007F479B"/>
    <w:rsid w:val="00800A8C"/>
    <w:rsid w:val="00805070"/>
    <w:rsid w:val="00806946"/>
    <w:rsid w:val="00807A7D"/>
    <w:rsid w:val="00810A43"/>
    <w:rsid w:val="00816B4C"/>
    <w:rsid w:val="008202E6"/>
    <w:rsid w:val="00821144"/>
    <w:rsid w:val="00831523"/>
    <w:rsid w:val="008336CC"/>
    <w:rsid w:val="008336F2"/>
    <w:rsid w:val="00833E77"/>
    <w:rsid w:val="00835868"/>
    <w:rsid w:val="00835C04"/>
    <w:rsid w:val="00837106"/>
    <w:rsid w:val="008418BB"/>
    <w:rsid w:val="008424D9"/>
    <w:rsid w:val="008425B6"/>
    <w:rsid w:val="00843418"/>
    <w:rsid w:val="008442B3"/>
    <w:rsid w:val="00845070"/>
    <w:rsid w:val="00847AF8"/>
    <w:rsid w:val="00851624"/>
    <w:rsid w:val="00853371"/>
    <w:rsid w:val="00853746"/>
    <w:rsid w:val="0086089B"/>
    <w:rsid w:val="00861222"/>
    <w:rsid w:val="008613C6"/>
    <w:rsid w:val="00861AE4"/>
    <w:rsid w:val="00863773"/>
    <w:rsid w:val="00866E45"/>
    <w:rsid w:val="00877186"/>
    <w:rsid w:val="008805B4"/>
    <w:rsid w:val="00882435"/>
    <w:rsid w:val="00884411"/>
    <w:rsid w:val="00884955"/>
    <w:rsid w:val="00885AFE"/>
    <w:rsid w:val="008916C9"/>
    <w:rsid w:val="00891A5E"/>
    <w:rsid w:val="00897617"/>
    <w:rsid w:val="008A10BC"/>
    <w:rsid w:val="008A20BA"/>
    <w:rsid w:val="008A27D0"/>
    <w:rsid w:val="008A6947"/>
    <w:rsid w:val="008B0B89"/>
    <w:rsid w:val="008B10C2"/>
    <w:rsid w:val="008B406C"/>
    <w:rsid w:val="008B5222"/>
    <w:rsid w:val="008B66A7"/>
    <w:rsid w:val="008B6CAE"/>
    <w:rsid w:val="008B6D53"/>
    <w:rsid w:val="008C06F0"/>
    <w:rsid w:val="008C1462"/>
    <w:rsid w:val="008C1E1F"/>
    <w:rsid w:val="008C3D54"/>
    <w:rsid w:val="008C5876"/>
    <w:rsid w:val="008C65A9"/>
    <w:rsid w:val="008D2F84"/>
    <w:rsid w:val="008D3361"/>
    <w:rsid w:val="008E0ED7"/>
    <w:rsid w:val="008E200E"/>
    <w:rsid w:val="008E3024"/>
    <w:rsid w:val="008F435D"/>
    <w:rsid w:val="008F6119"/>
    <w:rsid w:val="008F69B8"/>
    <w:rsid w:val="008F6E8D"/>
    <w:rsid w:val="008F79B8"/>
    <w:rsid w:val="00901ABF"/>
    <w:rsid w:val="00902DE3"/>
    <w:rsid w:val="009040C0"/>
    <w:rsid w:val="00904B9C"/>
    <w:rsid w:val="00904D14"/>
    <w:rsid w:val="00905CB6"/>
    <w:rsid w:val="00910601"/>
    <w:rsid w:val="00913292"/>
    <w:rsid w:val="009151D6"/>
    <w:rsid w:val="00917686"/>
    <w:rsid w:val="009206C5"/>
    <w:rsid w:val="00921990"/>
    <w:rsid w:val="00924623"/>
    <w:rsid w:val="00932119"/>
    <w:rsid w:val="00934AF9"/>
    <w:rsid w:val="00935347"/>
    <w:rsid w:val="0093608F"/>
    <w:rsid w:val="00937009"/>
    <w:rsid w:val="009404A1"/>
    <w:rsid w:val="00940E8F"/>
    <w:rsid w:val="00940F6E"/>
    <w:rsid w:val="0094143F"/>
    <w:rsid w:val="00942926"/>
    <w:rsid w:val="00942EE2"/>
    <w:rsid w:val="00943A3A"/>
    <w:rsid w:val="0094421B"/>
    <w:rsid w:val="00944730"/>
    <w:rsid w:val="009452E8"/>
    <w:rsid w:val="0094632C"/>
    <w:rsid w:val="0094652C"/>
    <w:rsid w:val="00946892"/>
    <w:rsid w:val="00946AFB"/>
    <w:rsid w:val="00946DE4"/>
    <w:rsid w:val="009501F9"/>
    <w:rsid w:val="0095072C"/>
    <w:rsid w:val="009518D4"/>
    <w:rsid w:val="00952718"/>
    <w:rsid w:val="009528EF"/>
    <w:rsid w:val="009562D2"/>
    <w:rsid w:val="00957DA4"/>
    <w:rsid w:val="0096142B"/>
    <w:rsid w:val="00963F57"/>
    <w:rsid w:val="0096478D"/>
    <w:rsid w:val="0096537E"/>
    <w:rsid w:val="00965B56"/>
    <w:rsid w:val="00965DD4"/>
    <w:rsid w:val="00966267"/>
    <w:rsid w:val="00967942"/>
    <w:rsid w:val="00967A98"/>
    <w:rsid w:val="00972452"/>
    <w:rsid w:val="00973327"/>
    <w:rsid w:val="00973878"/>
    <w:rsid w:val="009803D6"/>
    <w:rsid w:val="00982832"/>
    <w:rsid w:val="009847EA"/>
    <w:rsid w:val="00984A7B"/>
    <w:rsid w:val="009865F1"/>
    <w:rsid w:val="009872D6"/>
    <w:rsid w:val="00993AE2"/>
    <w:rsid w:val="00994912"/>
    <w:rsid w:val="00995AB9"/>
    <w:rsid w:val="009A0606"/>
    <w:rsid w:val="009A4005"/>
    <w:rsid w:val="009A4566"/>
    <w:rsid w:val="009B0E92"/>
    <w:rsid w:val="009B42EC"/>
    <w:rsid w:val="009C5B3F"/>
    <w:rsid w:val="009C60DC"/>
    <w:rsid w:val="009D089E"/>
    <w:rsid w:val="009D0C46"/>
    <w:rsid w:val="009D2D07"/>
    <w:rsid w:val="009D3D3F"/>
    <w:rsid w:val="009D4BDF"/>
    <w:rsid w:val="009D5269"/>
    <w:rsid w:val="009D759B"/>
    <w:rsid w:val="009E07F9"/>
    <w:rsid w:val="009F63CA"/>
    <w:rsid w:val="00A03BBE"/>
    <w:rsid w:val="00A03F72"/>
    <w:rsid w:val="00A056AE"/>
    <w:rsid w:val="00A05832"/>
    <w:rsid w:val="00A064E1"/>
    <w:rsid w:val="00A14DB7"/>
    <w:rsid w:val="00A15C27"/>
    <w:rsid w:val="00A16409"/>
    <w:rsid w:val="00A20BDD"/>
    <w:rsid w:val="00A21189"/>
    <w:rsid w:val="00A236EB"/>
    <w:rsid w:val="00A2560F"/>
    <w:rsid w:val="00A27428"/>
    <w:rsid w:val="00A30013"/>
    <w:rsid w:val="00A314CC"/>
    <w:rsid w:val="00A32D87"/>
    <w:rsid w:val="00A417F1"/>
    <w:rsid w:val="00A42724"/>
    <w:rsid w:val="00A53348"/>
    <w:rsid w:val="00A53EE6"/>
    <w:rsid w:val="00A546A5"/>
    <w:rsid w:val="00A55BCC"/>
    <w:rsid w:val="00A62A7F"/>
    <w:rsid w:val="00A70F15"/>
    <w:rsid w:val="00A71023"/>
    <w:rsid w:val="00A71C6C"/>
    <w:rsid w:val="00A728C7"/>
    <w:rsid w:val="00A75959"/>
    <w:rsid w:val="00A77033"/>
    <w:rsid w:val="00A86020"/>
    <w:rsid w:val="00A8616A"/>
    <w:rsid w:val="00A90468"/>
    <w:rsid w:val="00A92992"/>
    <w:rsid w:val="00A93BA6"/>
    <w:rsid w:val="00A93E7B"/>
    <w:rsid w:val="00A9430B"/>
    <w:rsid w:val="00A9490C"/>
    <w:rsid w:val="00A96E99"/>
    <w:rsid w:val="00AA0B1B"/>
    <w:rsid w:val="00AA0F19"/>
    <w:rsid w:val="00AA2634"/>
    <w:rsid w:val="00AA3C86"/>
    <w:rsid w:val="00AA44CA"/>
    <w:rsid w:val="00AA4D36"/>
    <w:rsid w:val="00AA702D"/>
    <w:rsid w:val="00AA7CA6"/>
    <w:rsid w:val="00AB0A52"/>
    <w:rsid w:val="00AB0D75"/>
    <w:rsid w:val="00AB1B5B"/>
    <w:rsid w:val="00AB1DD2"/>
    <w:rsid w:val="00AB37BE"/>
    <w:rsid w:val="00AB774F"/>
    <w:rsid w:val="00AC0189"/>
    <w:rsid w:val="00AC0A85"/>
    <w:rsid w:val="00AC2831"/>
    <w:rsid w:val="00AC2D54"/>
    <w:rsid w:val="00AC4DEC"/>
    <w:rsid w:val="00AC774A"/>
    <w:rsid w:val="00AD35DA"/>
    <w:rsid w:val="00AD3DF9"/>
    <w:rsid w:val="00AD5989"/>
    <w:rsid w:val="00AD744B"/>
    <w:rsid w:val="00AE028B"/>
    <w:rsid w:val="00AE147E"/>
    <w:rsid w:val="00AE47C6"/>
    <w:rsid w:val="00AE6533"/>
    <w:rsid w:val="00AF06D3"/>
    <w:rsid w:val="00AF1EED"/>
    <w:rsid w:val="00AF39C6"/>
    <w:rsid w:val="00AF4A47"/>
    <w:rsid w:val="00AF779E"/>
    <w:rsid w:val="00AF7CAE"/>
    <w:rsid w:val="00B0101A"/>
    <w:rsid w:val="00B01106"/>
    <w:rsid w:val="00B11764"/>
    <w:rsid w:val="00B1227A"/>
    <w:rsid w:val="00B1271E"/>
    <w:rsid w:val="00B1286F"/>
    <w:rsid w:val="00B12CB3"/>
    <w:rsid w:val="00B12DFA"/>
    <w:rsid w:val="00B130FF"/>
    <w:rsid w:val="00B13B2C"/>
    <w:rsid w:val="00B16672"/>
    <w:rsid w:val="00B178A4"/>
    <w:rsid w:val="00B17CFB"/>
    <w:rsid w:val="00B20C9A"/>
    <w:rsid w:val="00B210AF"/>
    <w:rsid w:val="00B271D1"/>
    <w:rsid w:val="00B32179"/>
    <w:rsid w:val="00B33173"/>
    <w:rsid w:val="00B33C39"/>
    <w:rsid w:val="00B340E9"/>
    <w:rsid w:val="00B34464"/>
    <w:rsid w:val="00B34A99"/>
    <w:rsid w:val="00B36584"/>
    <w:rsid w:val="00B45F88"/>
    <w:rsid w:val="00B46526"/>
    <w:rsid w:val="00B47880"/>
    <w:rsid w:val="00B47E65"/>
    <w:rsid w:val="00B50DEE"/>
    <w:rsid w:val="00B51842"/>
    <w:rsid w:val="00B52731"/>
    <w:rsid w:val="00B5286E"/>
    <w:rsid w:val="00B52DDF"/>
    <w:rsid w:val="00B536A5"/>
    <w:rsid w:val="00B53EBF"/>
    <w:rsid w:val="00B54311"/>
    <w:rsid w:val="00B5669A"/>
    <w:rsid w:val="00B56740"/>
    <w:rsid w:val="00B567EE"/>
    <w:rsid w:val="00B573A7"/>
    <w:rsid w:val="00B605E5"/>
    <w:rsid w:val="00B61307"/>
    <w:rsid w:val="00B655B5"/>
    <w:rsid w:val="00B66D9D"/>
    <w:rsid w:val="00B71351"/>
    <w:rsid w:val="00B716C0"/>
    <w:rsid w:val="00B7190D"/>
    <w:rsid w:val="00B72019"/>
    <w:rsid w:val="00B7337B"/>
    <w:rsid w:val="00B7783D"/>
    <w:rsid w:val="00B77F7C"/>
    <w:rsid w:val="00B8055C"/>
    <w:rsid w:val="00B83515"/>
    <w:rsid w:val="00B8402D"/>
    <w:rsid w:val="00B8678A"/>
    <w:rsid w:val="00B87822"/>
    <w:rsid w:val="00B87A53"/>
    <w:rsid w:val="00B91150"/>
    <w:rsid w:val="00B912D1"/>
    <w:rsid w:val="00BA0662"/>
    <w:rsid w:val="00BA1BA0"/>
    <w:rsid w:val="00BA2812"/>
    <w:rsid w:val="00BA2EF0"/>
    <w:rsid w:val="00BA4D59"/>
    <w:rsid w:val="00BA57A5"/>
    <w:rsid w:val="00BB3EA3"/>
    <w:rsid w:val="00BB7E73"/>
    <w:rsid w:val="00BC0FAC"/>
    <w:rsid w:val="00BD1063"/>
    <w:rsid w:val="00BD67B6"/>
    <w:rsid w:val="00BD684A"/>
    <w:rsid w:val="00BE2E03"/>
    <w:rsid w:val="00BE66EB"/>
    <w:rsid w:val="00BF0990"/>
    <w:rsid w:val="00BF5DB6"/>
    <w:rsid w:val="00BF71AC"/>
    <w:rsid w:val="00BF7D92"/>
    <w:rsid w:val="00BF7DCA"/>
    <w:rsid w:val="00C0051E"/>
    <w:rsid w:val="00C043B8"/>
    <w:rsid w:val="00C10690"/>
    <w:rsid w:val="00C12E21"/>
    <w:rsid w:val="00C15BCE"/>
    <w:rsid w:val="00C1685F"/>
    <w:rsid w:val="00C17150"/>
    <w:rsid w:val="00C1775C"/>
    <w:rsid w:val="00C2144A"/>
    <w:rsid w:val="00C22ACE"/>
    <w:rsid w:val="00C231D4"/>
    <w:rsid w:val="00C23C61"/>
    <w:rsid w:val="00C24506"/>
    <w:rsid w:val="00C26B58"/>
    <w:rsid w:val="00C279AA"/>
    <w:rsid w:val="00C3101A"/>
    <w:rsid w:val="00C32542"/>
    <w:rsid w:val="00C344B0"/>
    <w:rsid w:val="00C35BB9"/>
    <w:rsid w:val="00C36FD0"/>
    <w:rsid w:val="00C37C3E"/>
    <w:rsid w:val="00C44EA5"/>
    <w:rsid w:val="00C50ADB"/>
    <w:rsid w:val="00C516DC"/>
    <w:rsid w:val="00C52598"/>
    <w:rsid w:val="00C52B2D"/>
    <w:rsid w:val="00C534B6"/>
    <w:rsid w:val="00C53EE0"/>
    <w:rsid w:val="00C543DA"/>
    <w:rsid w:val="00C55F24"/>
    <w:rsid w:val="00C6244F"/>
    <w:rsid w:val="00C65D06"/>
    <w:rsid w:val="00C67F56"/>
    <w:rsid w:val="00C70A24"/>
    <w:rsid w:val="00C71C57"/>
    <w:rsid w:val="00C752B1"/>
    <w:rsid w:val="00C75C2D"/>
    <w:rsid w:val="00C815D1"/>
    <w:rsid w:val="00C83EFB"/>
    <w:rsid w:val="00C8619F"/>
    <w:rsid w:val="00C86681"/>
    <w:rsid w:val="00C86799"/>
    <w:rsid w:val="00C86BEE"/>
    <w:rsid w:val="00C87390"/>
    <w:rsid w:val="00C90304"/>
    <w:rsid w:val="00C92668"/>
    <w:rsid w:val="00C96380"/>
    <w:rsid w:val="00C97175"/>
    <w:rsid w:val="00C979E2"/>
    <w:rsid w:val="00CA009D"/>
    <w:rsid w:val="00CA1E24"/>
    <w:rsid w:val="00CA3A07"/>
    <w:rsid w:val="00CA43AD"/>
    <w:rsid w:val="00CA5723"/>
    <w:rsid w:val="00CA713B"/>
    <w:rsid w:val="00CB0176"/>
    <w:rsid w:val="00CB0B68"/>
    <w:rsid w:val="00CB1D70"/>
    <w:rsid w:val="00CB36C9"/>
    <w:rsid w:val="00CB41DB"/>
    <w:rsid w:val="00CB58A4"/>
    <w:rsid w:val="00CB614F"/>
    <w:rsid w:val="00CB6C40"/>
    <w:rsid w:val="00CC3BFC"/>
    <w:rsid w:val="00CC4648"/>
    <w:rsid w:val="00CC48A3"/>
    <w:rsid w:val="00CC6406"/>
    <w:rsid w:val="00CC6469"/>
    <w:rsid w:val="00CC69B6"/>
    <w:rsid w:val="00CC7010"/>
    <w:rsid w:val="00CC734E"/>
    <w:rsid w:val="00CD1D7A"/>
    <w:rsid w:val="00CD26FB"/>
    <w:rsid w:val="00CD2EB0"/>
    <w:rsid w:val="00CD6945"/>
    <w:rsid w:val="00CE0517"/>
    <w:rsid w:val="00CE62B6"/>
    <w:rsid w:val="00CE760B"/>
    <w:rsid w:val="00CE7F5A"/>
    <w:rsid w:val="00CF0525"/>
    <w:rsid w:val="00CF56E9"/>
    <w:rsid w:val="00CF666C"/>
    <w:rsid w:val="00CF7CC7"/>
    <w:rsid w:val="00D005E7"/>
    <w:rsid w:val="00D04E10"/>
    <w:rsid w:val="00D05DFF"/>
    <w:rsid w:val="00D06396"/>
    <w:rsid w:val="00D0697E"/>
    <w:rsid w:val="00D112AD"/>
    <w:rsid w:val="00D1411D"/>
    <w:rsid w:val="00D1465D"/>
    <w:rsid w:val="00D305AF"/>
    <w:rsid w:val="00D43A53"/>
    <w:rsid w:val="00D44044"/>
    <w:rsid w:val="00D44D15"/>
    <w:rsid w:val="00D45852"/>
    <w:rsid w:val="00D46CF7"/>
    <w:rsid w:val="00D524C0"/>
    <w:rsid w:val="00D52784"/>
    <w:rsid w:val="00D546B5"/>
    <w:rsid w:val="00D6005C"/>
    <w:rsid w:val="00D61660"/>
    <w:rsid w:val="00D62B62"/>
    <w:rsid w:val="00D637AB"/>
    <w:rsid w:val="00D6697B"/>
    <w:rsid w:val="00D6742F"/>
    <w:rsid w:val="00D726BC"/>
    <w:rsid w:val="00D73432"/>
    <w:rsid w:val="00D73469"/>
    <w:rsid w:val="00D750E4"/>
    <w:rsid w:val="00D76479"/>
    <w:rsid w:val="00D80572"/>
    <w:rsid w:val="00D843E5"/>
    <w:rsid w:val="00D87050"/>
    <w:rsid w:val="00D872B0"/>
    <w:rsid w:val="00D91063"/>
    <w:rsid w:val="00D91560"/>
    <w:rsid w:val="00D91D01"/>
    <w:rsid w:val="00D91D65"/>
    <w:rsid w:val="00D94D37"/>
    <w:rsid w:val="00D9771B"/>
    <w:rsid w:val="00DA0154"/>
    <w:rsid w:val="00DA2CBE"/>
    <w:rsid w:val="00DB270E"/>
    <w:rsid w:val="00DB4317"/>
    <w:rsid w:val="00DB4FB5"/>
    <w:rsid w:val="00DB500C"/>
    <w:rsid w:val="00DC1746"/>
    <w:rsid w:val="00DC186E"/>
    <w:rsid w:val="00DC1F6A"/>
    <w:rsid w:val="00DC3E18"/>
    <w:rsid w:val="00DC4E35"/>
    <w:rsid w:val="00DC52AF"/>
    <w:rsid w:val="00DC5D0C"/>
    <w:rsid w:val="00DD0C8A"/>
    <w:rsid w:val="00DD29F2"/>
    <w:rsid w:val="00DD2D23"/>
    <w:rsid w:val="00DD383B"/>
    <w:rsid w:val="00DD622A"/>
    <w:rsid w:val="00DD76A9"/>
    <w:rsid w:val="00DD7C1F"/>
    <w:rsid w:val="00DE1C68"/>
    <w:rsid w:val="00DE2373"/>
    <w:rsid w:val="00DE4423"/>
    <w:rsid w:val="00DE5C57"/>
    <w:rsid w:val="00DF374E"/>
    <w:rsid w:val="00DF4D07"/>
    <w:rsid w:val="00DF4EE5"/>
    <w:rsid w:val="00DF6EB6"/>
    <w:rsid w:val="00DF71FA"/>
    <w:rsid w:val="00DF7E02"/>
    <w:rsid w:val="00E03E65"/>
    <w:rsid w:val="00E123D8"/>
    <w:rsid w:val="00E127A4"/>
    <w:rsid w:val="00E133A3"/>
    <w:rsid w:val="00E15222"/>
    <w:rsid w:val="00E15460"/>
    <w:rsid w:val="00E20A7A"/>
    <w:rsid w:val="00E21798"/>
    <w:rsid w:val="00E34E7B"/>
    <w:rsid w:val="00E36BC2"/>
    <w:rsid w:val="00E4117C"/>
    <w:rsid w:val="00E424F8"/>
    <w:rsid w:val="00E425F0"/>
    <w:rsid w:val="00E43B2F"/>
    <w:rsid w:val="00E47826"/>
    <w:rsid w:val="00E47A1F"/>
    <w:rsid w:val="00E507BE"/>
    <w:rsid w:val="00E515C9"/>
    <w:rsid w:val="00E5322D"/>
    <w:rsid w:val="00E53C5D"/>
    <w:rsid w:val="00E53C7B"/>
    <w:rsid w:val="00E542C9"/>
    <w:rsid w:val="00E54DE6"/>
    <w:rsid w:val="00E636F1"/>
    <w:rsid w:val="00E63E0E"/>
    <w:rsid w:val="00E64577"/>
    <w:rsid w:val="00E66B4E"/>
    <w:rsid w:val="00E711E7"/>
    <w:rsid w:val="00E71693"/>
    <w:rsid w:val="00E71CA8"/>
    <w:rsid w:val="00E71E91"/>
    <w:rsid w:val="00E74365"/>
    <w:rsid w:val="00E81B9E"/>
    <w:rsid w:val="00E82085"/>
    <w:rsid w:val="00E823FC"/>
    <w:rsid w:val="00E874BE"/>
    <w:rsid w:val="00E874D9"/>
    <w:rsid w:val="00E90E5A"/>
    <w:rsid w:val="00E92843"/>
    <w:rsid w:val="00E933EB"/>
    <w:rsid w:val="00E93E92"/>
    <w:rsid w:val="00E94669"/>
    <w:rsid w:val="00E959C9"/>
    <w:rsid w:val="00E95A50"/>
    <w:rsid w:val="00EA23B7"/>
    <w:rsid w:val="00EA2BDD"/>
    <w:rsid w:val="00EA43B1"/>
    <w:rsid w:val="00EB3D28"/>
    <w:rsid w:val="00EC0393"/>
    <w:rsid w:val="00EC1248"/>
    <w:rsid w:val="00EC1BA4"/>
    <w:rsid w:val="00EC1CB0"/>
    <w:rsid w:val="00EC3B85"/>
    <w:rsid w:val="00EC460F"/>
    <w:rsid w:val="00ED01FF"/>
    <w:rsid w:val="00ED06D0"/>
    <w:rsid w:val="00ED1736"/>
    <w:rsid w:val="00ED3574"/>
    <w:rsid w:val="00EE0C6B"/>
    <w:rsid w:val="00EE0FF8"/>
    <w:rsid w:val="00EE1078"/>
    <w:rsid w:val="00EE1E79"/>
    <w:rsid w:val="00EE2411"/>
    <w:rsid w:val="00EE2A10"/>
    <w:rsid w:val="00EE40E6"/>
    <w:rsid w:val="00EE70BD"/>
    <w:rsid w:val="00EF4122"/>
    <w:rsid w:val="00EF5854"/>
    <w:rsid w:val="00EF5BEF"/>
    <w:rsid w:val="00EF5E45"/>
    <w:rsid w:val="00EF6F8E"/>
    <w:rsid w:val="00EF7261"/>
    <w:rsid w:val="00F0097F"/>
    <w:rsid w:val="00F017ED"/>
    <w:rsid w:val="00F0188B"/>
    <w:rsid w:val="00F02775"/>
    <w:rsid w:val="00F05769"/>
    <w:rsid w:val="00F060E3"/>
    <w:rsid w:val="00F06174"/>
    <w:rsid w:val="00F14C05"/>
    <w:rsid w:val="00F16F2A"/>
    <w:rsid w:val="00F2009C"/>
    <w:rsid w:val="00F24E94"/>
    <w:rsid w:val="00F2502E"/>
    <w:rsid w:val="00F315D4"/>
    <w:rsid w:val="00F32C7D"/>
    <w:rsid w:val="00F36CF0"/>
    <w:rsid w:val="00F41239"/>
    <w:rsid w:val="00F42A98"/>
    <w:rsid w:val="00F44002"/>
    <w:rsid w:val="00F449C0"/>
    <w:rsid w:val="00F47793"/>
    <w:rsid w:val="00F50E84"/>
    <w:rsid w:val="00F51FA5"/>
    <w:rsid w:val="00F52A65"/>
    <w:rsid w:val="00F53D4D"/>
    <w:rsid w:val="00F5446E"/>
    <w:rsid w:val="00F56C37"/>
    <w:rsid w:val="00F57EA6"/>
    <w:rsid w:val="00F62283"/>
    <w:rsid w:val="00F65799"/>
    <w:rsid w:val="00F65BB6"/>
    <w:rsid w:val="00F65ED7"/>
    <w:rsid w:val="00F66045"/>
    <w:rsid w:val="00F6751A"/>
    <w:rsid w:val="00F678E9"/>
    <w:rsid w:val="00F706D9"/>
    <w:rsid w:val="00F7340B"/>
    <w:rsid w:val="00F74F16"/>
    <w:rsid w:val="00F77AA2"/>
    <w:rsid w:val="00F8111B"/>
    <w:rsid w:val="00F81555"/>
    <w:rsid w:val="00F82206"/>
    <w:rsid w:val="00F845CF"/>
    <w:rsid w:val="00F84E17"/>
    <w:rsid w:val="00F84F08"/>
    <w:rsid w:val="00F93D08"/>
    <w:rsid w:val="00F95609"/>
    <w:rsid w:val="00FA03D1"/>
    <w:rsid w:val="00FA13BB"/>
    <w:rsid w:val="00FA2FC9"/>
    <w:rsid w:val="00FA374E"/>
    <w:rsid w:val="00FA39B1"/>
    <w:rsid w:val="00FA4164"/>
    <w:rsid w:val="00FA7404"/>
    <w:rsid w:val="00FA7AD6"/>
    <w:rsid w:val="00FB0205"/>
    <w:rsid w:val="00FB1D97"/>
    <w:rsid w:val="00FB225C"/>
    <w:rsid w:val="00FB306F"/>
    <w:rsid w:val="00FB3526"/>
    <w:rsid w:val="00FB50DD"/>
    <w:rsid w:val="00FB5763"/>
    <w:rsid w:val="00FB7E4D"/>
    <w:rsid w:val="00FC09BF"/>
    <w:rsid w:val="00FC1B79"/>
    <w:rsid w:val="00FC1CA2"/>
    <w:rsid w:val="00FC22A2"/>
    <w:rsid w:val="00FC2E7D"/>
    <w:rsid w:val="00FC3E03"/>
    <w:rsid w:val="00FC48AC"/>
    <w:rsid w:val="00FC513E"/>
    <w:rsid w:val="00FC74BC"/>
    <w:rsid w:val="00FC7F8F"/>
    <w:rsid w:val="00FD03A0"/>
    <w:rsid w:val="00FD7971"/>
    <w:rsid w:val="00FE2DAC"/>
    <w:rsid w:val="00FE353E"/>
    <w:rsid w:val="00FF6CB4"/>
    <w:rsid w:val="00FF728B"/>
    <w:rsid w:val="00FF72FB"/>
    <w:rsid w:val="00FF7864"/>
    <w:rsid w:val="00FF78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68B2"/>
    <w:rPr>
      <w:color w:val="0000FF"/>
      <w:u w:val="single"/>
    </w:rPr>
  </w:style>
  <w:style w:type="paragraph" w:customStyle="1" w:styleId="inside-copy">
    <w:name w:val="inside-copy"/>
    <w:basedOn w:val="Normal"/>
    <w:rsid w:val="006C68B2"/>
    <w:pPr>
      <w:spacing w:before="100" w:beforeAutospacing="1" w:after="100" w:afterAutospacing="1" w:line="225" w:lineRule="atLeast"/>
    </w:pPr>
    <w:rPr>
      <w:rFonts w:ascii="Times New Roman" w:eastAsia="Times New Roman" w:hAnsi="Times New Roman" w:cs="Times New Roman"/>
      <w:color w:val="000000"/>
      <w:sz w:val="18"/>
      <w:szCs w:val="18"/>
    </w:rPr>
  </w:style>
  <w:style w:type="character" w:customStyle="1" w:styleId="uslcommentscount5">
    <w:name w:val="uslcommentscount5"/>
    <w:basedOn w:val="DefaultParagraphFont"/>
    <w:rsid w:val="006C68B2"/>
    <w:rPr>
      <w:color w:val="0076CD"/>
    </w:rPr>
  </w:style>
  <w:style w:type="character" w:customStyle="1" w:styleId="uslrecommendcount5">
    <w:name w:val="uslrecommendcount5"/>
    <w:basedOn w:val="DefaultParagraphFont"/>
    <w:rsid w:val="006C68B2"/>
    <w:rPr>
      <w:color w:val="0076CD"/>
    </w:rPr>
  </w:style>
  <w:style w:type="character" w:customStyle="1" w:styleId="inside-head1">
    <w:name w:val="inside-head1"/>
    <w:basedOn w:val="DefaultParagraphFont"/>
    <w:rsid w:val="006C68B2"/>
    <w:rPr>
      <w:b/>
      <w:bCs/>
      <w:color w:val="000000"/>
      <w:spacing w:val="-15"/>
      <w:sz w:val="45"/>
      <w:szCs w:val="45"/>
    </w:rPr>
  </w:style>
  <w:style w:type="character" w:customStyle="1" w:styleId="uslcommentslink">
    <w:name w:val="uslcommentslink"/>
    <w:basedOn w:val="DefaultParagraphFont"/>
    <w:rsid w:val="006C68B2"/>
  </w:style>
  <w:style w:type="character" w:customStyle="1" w:styleId="uslcommentslabel">
    <w:name w:val="uslcommentslabel"/>
    <w:basedOn w:val="DefaultParagraphFont"/>
    <w:rsid w:val="006C68B2"/>
  </w:style>
  <w:style w:type="character" w:customStyle="1" w:styleId="uslrecommendlink">
    <w:name w:val="uslrecommendlink"/>
    <w:basedOn w:val="DefaultParagraphFont"/>
    <w:rsid w:val="006C68B2"/>
  </w:style>
  <w:style w:type="character" w:customStyle="1" w:styleId="uslrecommendlabel">
    <w:name w:val="uslrecommendlabel"/>
    <w:basedOn w:val="DefaultParagraphFont"/>
    <w:rsid w:val="006C68B2"/>
  </w:style>
  <w:style w:type="character" w:customStyle="1" w:styleId="pagetools1">
    <w:name w:val="pagetools1"/>
    <w:basedOn w:val="DefaultParagraphFont"/>
    <w:rsid w:val="006C68B2"/>
    <w:rPr>
      <w:b w:val="0"/>
      <w:bCs w:val="0"/>
      <w:strike w:val="0"/>
      <w:dstrike w:val="0"/>
      <w:color w:val="000000"/>
      <w:sz w:val="15"/>
      <w:szCs w:val="15"/>
      <w:u w:val="none"/>
      <w:effect w:val="none"/>
    </w:rPr>
  </w:style>
  <w:style w:type="character" w:customStyle="1" w:styleId="ata11y">
    <w:name w:val="at_a11y"/>
    <w:basedOn w:val="DefaultParagraphFont"/>
    <w:rsid w:val="006C68B2"/>
  </w:style>
  <w:style w:type="paragraph" w:styleId="BalloonText">
    <w:name w:val="Balloon Text"/>
    <w:basedOn w:val="Normal"/>
    <w:link w:val="BalloonTextChar"/>
    <w:uiPriority w:val="99"/>
    <w:semiHidden/>
    <w:unhideWhenUsed/>
    <w:rsid w:val="006C6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8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073267">
      <w:bodyDiv w:val="1"/>
      <w:marLeft w:val="45"/>
      <w:marRight w:val="45"/>
      <w:marTop w:val="45"/>
      <w:marBottom w:val="45"/>
      <w:divBdr>
        <w:top w:val="none" w:sz="0" w:space="0" w:color="auto"/>
        <w:left w:val="none" w:sz="0" w:space="0" w:color="auto"/>
        <w:bottom w:val="none" w:sz="0" w:space="0" w:color="auto"/>
        <w:right w:val="none" w:sz="0" w:space="0" w:color="auto"/>
      </w:divBdr>
      <w:divsChild>
        <w:div w:id="1152909572">
          <w:marLeft w:val="0"/>
          <w:marRight w:val="0"/>
          <w:marTop w:val="0"/>
          <w:marBottom w:val="0"/>
          <w:divBdr>
            <w:top w:val="none" w:sz="0" w:space="0" w:color="auto"/>
            <w:left w:val="none" w:sz="0" w:space="0" w:color="auto"/>
            <w:bottom w:val="none" w:sz="0" w:space="0" w:color="auto"/>
            <w:right w:val="none" w:sz="0" w:space="0" w:color="auto"/>
          </w:divBdr>
          <w:divsChild>
            <w:div w:id="1529371059">
              <w:marLeft w:val="0"/>
              <w:marRight w:val="0"/>
              <w:marTop w:val="0"/>
              <w:marBottom w:val="0"/>
              <w:divBdr>
                <w:top w:val="none" w:sz="0" w:space="0" w:color="auto"/>
                <w:left w:val="none" w:sz="0" w:space="0" w:color="auto"/>
                <w:bottom w:val="none" w:sz="0" w:space="0" w:color="auto"/>
                <w:right w:val="none" w:sz="0" w:space="0" w:color="auto"/>
              </w:divBdr>
              <w:divsChild>
                <w:div w:id="387385323">
                  <w:marLeft w:val="0"/>
                  <w:marRight w:val="0"/>
                  <w:marTop w:val="0"/>
                  <w:marBottom w:val="0"/>
                  <w:divBdr>
                    <w:top w:val="none" w:sz="0" w:space="0" w:color="auto"/>
                    <w:left w:val="none" w:sz="0" w:space="0" w:color="auto"/>
                    <w:bottom w:val="none" w:sz="0" w:space="0" w:color="auto"/>
                    <w:right w:val="none" w:sz="0" w:space="0" w:color="auto"/>
                  </w:divBdr>
                  <w:divsChild>
                    <w:div w:id="1851866677">
                      <w:marLeft w:val="0"/>
                      <w:marRight w:val="0"/>
                      <w:marTop w:val="0"/>
                      <w:marBottom w:val="0"/>
                      <w:divBdr>
                        <w:top w:val="none" w:sz="0" w:space="0" w:color="auto"/>
                        <w:left w:val="none" w:sz="0" w:space="0" w:color="auto"/>
                        <w:bottom w:val="none" w:sz="0" w:space="0" w:color="auto"/>
                        <w:right w:val="none" w:sz="0" w:space="0" w:color="auto"/>
                      </w:divBdr>
                    </w:div>
                    <w:div w:id="58134790">
                      <w:marLeft w:val="0"/>
                      <w:marRight w:val="0"/>
                      <w:marTop w:val="60"/>
                      <w:marBottom w:val="0"/>
                      <w:divBdr>
                        <w:top w:val="none" w:sz="0" w:space="0" w:color="auto"/>
                        <w:left w:val="none" w:sz="0" w:space="0" w:color="auto"/>
                        <w:bottom w:val="none" w:sz="0" w:space="0" w:color="auto"/>
                        <w:right w:val="none" w:sz="0" w:space="0" w:color="auto"/>
                      </w:divBdr>
                    </w:div>
                    <w:div w:id="1863743721">
                      <w:marLeft w:val="0"/>
                      <w:marRight w:val="0"/>
                      <w:marTop w:val="0"/>
                      <w:marBottom w:val="0"/>
                      <w:divBdr>
                        <w:top w:val="none" w:sz="0" w:space="0" w:color="auto"/>
                        <w:left w:val="none" w:sz="0" w:space="0" w:color="auto"/>
                        <w:bottom w:val="none" w:sz="0" w:space="0" w:color="auto"/>
                        <w:right w:val="none" w:sz="0" w:space="0" w:color="auto"/>
                      </w:divBdr>
                      <w:divsChild>
                        <w:div w:id="249243715">
                          <w:marLeft w:val="75"/>
                          <w:marRight w:val="0"/>
                          <w:marTop w:val="0"/>
                          <w:marBottom w:val="0"/>
                          <w:divBdr>
                            <w:top w:val="none" w:sz="0" w:space="0" w:color="auto"/>
                            <w:left w:val="none" w:sz="0" w:space="0" w:color="auto"/>
                            <w:bottom w:val="none" w:sz="0" w:space="0" w:color="auto"/>
                            <w:right w:val="none" w:sz="0" w:space="0" w:color="auto"/>
                          </w:divBdr>
                          <w:divsChild>
                            <w:div w:id="861479648">
                              <w:marLeft w:val="0"/>
                              <w:marRight w:val="0"/>
                              <w:marTop w:val="0"/>
                              <w:marBottom w:val="0"/>
                              <w:divBdr>
                                <w:top w:val="none" w:sz="0" w:space="0" w:color="auto"/>
                                <w:left w:val="none" w:sz="0" w:space="0" w:color="auto"/>
                                <w:bottom w:val="none" w:sz="0" w:space="0" w:color="auto"/>
                                <w:right w:val="none" w:sz="0" w:space="0" w:color="auto"/>
                              </w:divBdr>
                              <w:divsChild>
                                <w:div w:id="88147493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399009987">
                          <w:marLeft w:val="75"/>
                          <w:marRight w:val="0"/>
                          <w:marTop w:val="0"/>
                          <w:marBottom w:val="0"/>
                          <w:divBdr>
                            <w:top w:val="none" w:sz="0" w:space="0" w:color="auto"/>
                            <w:left w:val="none" w:sz="0" w:space="0" w:color="auto"/>
                            <w:bottom w:val="none" w:sz="0" w:space="0" w:color="auto"/>
                            <w:right w:val="none" w:sz="0" w:space="0" w:color="auto"/>
                          </w:divBdr>
                          <w:divsChild>
                            <w:div w:id="1725637681">
                              <w:marLeft w:val="0"/>
                              <w:marRight w:val="0"/>
                              <w:marTop w:val="0"/>
                              <w:marBottom w:val="0"/>
                              <w:divBdr>
                                <w:top w:val="none" w:sz="0" w:space="0" w:color="auto"/>
                                <w:left w:val="none" w:sz="0" w:space="0" w:color="auto"/>
                                <w:bottom w:val="none" w:sz="0" w:space="0" w:color="auto"/>
                                <w:right w:val="none" w:sz="0" w:space="0" w:color="auto"/>
                              </w:divBdr>
                              <w:divsChild>
                                <w:div w:id="62851734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067094">
                      <w:marLeft w:val="0"/>
                      <w:marRight w:val="0"/>
                      <w:marTop w:val="0"/>
                      <w:marBottom w:val="225"/>
                      <w:divBdr>
                        <w:top w:val="none" w:sz="0" w:space="0" w:color="auto"/>
                        <w:left w:val="none" w:sz="0" w:space="0" w:color="auto"/>
                        <w:bottom w:val="none" w:sz="0" w:space="0" w:color="auto"/>
                        <w:right w:val="none" w:sz="0" w:space="0" w:color="auto"/>
                      </w:divBdr>
                    </w:div>
                    <w:div w:id="2058820828">
                      <w:marLeft w:val="0"/>
                      <w:marRight w:val="0"/>
                      <w:marTop w:val="0"/>
                      <w:marBottom w:val="0"/>
                      <w:divBdr>
                        <w:top w:val="none" w:sz="0" w:space="0" w:color="auto"/>
                        <w:left w:val="none" w:sz="0" w:space="0" w:color="auto"/>
                        <w:bottom w:val="none" w:sz="0" w:space="0" w:color="auto"/>
                        <w:right w:val="none" w:sz="0" w:space="0" w:color="auto"/>
                      </w:divBdr>
                    </w:div>
                    <w:div w:id="1141072881">
                      <w:marLeft w:val="0"/>
                      <w:marRight w:val="0"/>
                      <w:marTop w:val="0"/>
                      <w:marBottom w:val="0"/>
                      <w:divBdr>
                        <w:top w:val="none" w:sz="0" w:space="0" w:color="auto"/>
                        <w:left w:val="none" w:sz="0" w:space="0" w:color="auto"/>
                        <w:bottom w:val="none" w:sz="0" w:space="0" w:color="auto"/>
                        <w:right w:val="none" w:sz="0" w:space="0" w:color="auto"/>
                      </w:divBdr>
                    </w:div>
                    <w:div w:id="675154829">
                      <w:marLeft w:val="0"/>
                      <w:marRight w:val="0"/>
                      <w:marTop w:val="0"/>
                      <w:marBottom w:val="0"/>
                      <w:divBdr>
                        <w:top w:val="none" w:sz="0" w:space="0" w:color="auto"/>
                        <w:left w:val="none" w:sz="0" w:space="0" w:color="auto"/>
                        <w:bottom w:val="none" w:sz="0" w:space="0" w:color="auto"/>
                        <w:right w:val="none" w:sz="0" w:space="0" w:color="auto"/>
                      </w:divBdr>
                    </w:div>
                    <w:div w:id="10197405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ontent.usatoday.com/topics/topic/Places,+Geography/Countries/South+Korea" TargetMode="External"/><Relationship Id="rId18" Type="http://schemas.openxmlformats.org/officeDocument/2006/relationships/hyperlink" Target="http://content.usatoday.com/topics/topic/Places,+Geography/Countries/China" TargetMode="External"/><Relationship Id="rId3" Type="http://schemas.openxmlformats.org/officeDocument/2006/relationships/settings" Target="settings.xml"/><Relationship Id="rId21" Type="http://schemas.openxmlformats.org/officeDocument/2006/relationships/hyperlink" Target="http://content.usatoday.com/topics/topic/Organizations/International+Agencies,+Alliances,+Cartels/Organisation+for+Economic+Co-operation+and+Development" TargetMode="External"/><Relationship Id="rId7" Type="http://schemas.openxmlformats.org/officeDocument/2006/relationships/hyperlink" Target="javascript:;" TargetMode="External"/><Relationship Id="rId12" Type="http://schemas.openxmlformats.org/officeDocument/2006/relationships/hyperlink" Target="http://content.usatoday.com/topics/topic/Places,+Geography/Countries/United+States" TargetMode="External"/><Relationship Id="rId17" Type="http://schemas.openxmlformats.org/officeDocument/2006/relationships/hyperlink" Target="http://content.usatoday.com/topics/topic/Places,+Geography/Towns,+Cities,+Counties/Shangha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ontent.usatoday.com/topics/topic/Places,+Geography/Towns,+Cities,+Counties/Hong+Kong" TargetMode="External"/><Relationship Id="rId20" Type="http://schemas.openxmlformats.org/officeDocument/2006/relationships/hyperlink" Target="http://content.usatoday.com/topics/topic/People/Politicians,+Government+Officials,+Strategists/Executive/Arne+Duncan" TargetMode="External"/><Relationship Id="rId1" Type="http://schemas.openxmlformats.org/officeDocument/2006/relationships/numbering" Target="numbering.xml"/><Relationship Id="rId6" Type="http://schemas.openxmlformats.org/officeDocument/2006/relationships/hyperlink" Target="javascript:void('Recommend')" TargetMode="External"/><Relationship Id="rId11" Type="http://schemas.openxmlformats.org/officeDocument/2006/relationships/hyperlink" Target="javascript:;" TargetMode="External"/><Relationship Id="rId24" Type="http://schemas.openxmlformats.org/officeDocument/2006/relationships/fontTable" Target="fontTable.xml"/><Relationship Id="rId5" Type="http://schemas.openxmlformats.org/officeDocument/2006/relationships/hyperlink" Target="http://www.usatoday.com/news/education/2010-12-07-us-students-international-ranking_N.htm" TargetMode="External"/><Relationship Id="rId15" Type="http://schemas.openxmlformats.org/officeDocument/2006/relationships/hyperlink" Target="http://content.usatoday.com/topics/topic/Places,+Geography/Towns,+Cities,+Counties/Singapore" TargetMode="External"/><Relationship Id="rId23" Type="http://schemas.openxmlformats.org/officeDocument/2006/relationships/hyperlink" Target="http://content.usatoday.com/topics/topic/People/Politicians,+Government+Officials,+Strategists/World+Leaders/Jose+Angel+Gurria" TargetMode="External"/><Relationship Id="rId10" Type="http://schemas.openxmlformats.org/officeDocument/2006/relationships/image" Target="media/image3.gif"/><Relationship Id="rId19" Type="http://schemas.openxmlformats.org/officeDocument/2006/relationships/hyperlink" Target="http://content.usatoday.com/topics/topic/Places,+Geography/Countries/Canada"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content.usatoday.com/topics/topic/Places,+Geography/Countries/Finland" TargetMode="External"/><Relationship Id="rId22" Type="http://schemas.openxmlformats.org/officeDocument/2006/relationships/hyperlink" Target="http://content.usatoday.com/topics/topic/Organizations/Schools/Stanford+Univer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985</Words>
  <Characters>5616</Characters>
  <Application>Microsoft Office Word</Application>
  <DocSecurity>0</DocSecurity>
  <Lines>46</Lines>
  <Paragraphs>13</Paragraphs>
  <ScaleCrop>false</ScaleCrop>
  <Company/>
  <LinksUpToDate>false</LinksUpToDate>
  <CharactersWithSpaces>6588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Mnichols</dc:creator>
  <cp:lastModifiedBy>Mnichols</cp:lastModifiedBy>
  <cp:revision>1</cp:revision>
  <dcterms:created xsi:type="dcterms:W3CDTF">2012-04-10T17:11:00Z</dcterms:created>
  <dcterms:modified xsi:type="dcterms:W3CDTF">2012-04-10T17:24:00Z</dcterms:modified>
</cp:coreProperties>
</file>